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59" w:rsidRDefault="00CA1C43">
      <w:r>
        <w:rPr>
          <w:rFonts w:ascii="Calibri" w:hAnsi="Calibri"/>
          <w:b/>
          <w:bCs/>
          <w:noProof/>
          <w:spacing w:val="-10"/>
          <w:sz w:val="22"/>
          <w:szCs w:val="22"/>
        </w:rPr>
        <w:drawing>
          <wp:inline distT="0" distB="0" distL="0" distR="0">
            <wp:extent cx="685800" cy="752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781" w:type="dxa"/>
        <w:tblLook w:val="00A0" w:firstRow="1" w:lastRow="0" w:firstColumn="1" w:lastColumn="0" w:noHBand="0" w:noVBand="0"/>
      </w:tblPr>
      <w:tblGrid>
        <w:gridCol w:w="5778"/>
        <w:gridCol w:w="4003"/>
      </w:tblGrid>
      <w:tr w:rsidR="00A24E59" w:rsidRPr="009F4795" w:rsidTr="00B46AF3">
        <w:trPr>
          <w:trHeight w:val="726"/>
        </w:trPr>
        <w:tc>
          <w:tcPr>
            <w:tcW w:w="9781" w:type="dxa"/>
            <w:gridSpan w:val="2"/>
            <w:vAlign w:val="center"/>
          </w:tcPr>
          <w:p w:rsidR="00A24E59" w:rsidRPr="00F71E2F" w:rsidRDefault="00A24E59" w:rsidP="00427453">
            <w:pPr>
              <w:pStyle w:val="Tekstpodstawowy"/>
              <w:spacing w:after="40"/>
              <w:rPr>
                <w:rFonts w:ascii="Calibri" w:hAnsi="Calibri" w:cs="Segoe UI"/>
                <w:sz w:val="28"/>
                <w:szCs w:val="28"/>
              </w:rPr>
            </w:pPr>
          </w:p>
          <w:p w:rsidR="00A24E59" w:rsidRPr="00F71E2F" w:rsidRDefault="00A24E59" w:rsidP="00427453">
            <w:pPr>
              <w:pStyle w:val="Tekstpodstawowy"/>
              <w:spacing w:after="40"/>
              <w:jc w:val="center"/>
              <w:rPr>
                <w:rFonts w:ascii="Calibri" w:hAnsi="Calibri" w:cs="Segoe UI"/>
                <w:color w:val="000080"/>
                <w:sz w:val="28"/>
                <w:szCs w:val="28"/>
              </w:rPr>
            </w:pPr>
            <w:r w:rsidRPr="00F71E2F">
              <w:rPr>
                <w:rFonts w:ascii="Calibri" w:hAnsi="Calibri" w:cs="Segoe UI"/>
                <w:color w:val="000080"/>
                <w:sz w:val="28"/>
                <w:szCs w:val="28"/>
              </w:rPr>
              <w:t>SPECYFIKACJA ISTOTNYCH WARUNKÓW ZAMÓWIENIA</w:t>
            </w:r>
          </w:p>
        </w:tc>
      </w:tr>
      <w:tr w:rsidR="00A24E59" w:rsidRPr="009F4795" w:rsidTr="00B46AF3">
        <w:tc>
          <w:tcPr>
            <w:tcW w:w="9781" w:type="dxa"/>
            <w:gridSpan w:val="2"/>
          </w:tcPr>
          <w:p w:rsidR="00A24E59" w:rsidRPr="00F71E2F" w:rsidRDefault="00A24E59" w:rsidP="00427453">
            <w:pPr>
              <w:spacing w:after="40"/>
              <w:jc w:val="center"/>
              <w:rPr>
                <w:rFonts w:ascii="Calibri" w:hAnsi="Calibri" w:cs="Segoe UI"/>
                <w:b/>
              </w:rPr>
            </w:pPr>
            <w:r w:rsidRPr="00F71E2F">
              <w:rPr>
                <w:rFonts w:ascii="Calibri" w:hAnsi="Calibri" w:cs="Segoe UI"/>
                <w:b/>
                <w:sz w:val="22"/>
                <w:szCs w:val="22"/>
              </w:rPr>
              <w:t>w postępowaniu o udzielenie zamówienia publicznego</w:t>
            </w:r>
          </w:p>
        </w:tc>
      </w:tr>
      <w:tr w:rsidR="00A24E59" w:rsidRPr="009F4795" w:rsidTr="00B46AF3">
        <w:tc>
          <w:tcPr>
            <w:tcW w:w="9781" w:type="dxa"/>
            <w:gridSpan w:val="2"/>
          </w:tcPr>
          <w:p w:rsidR="00A24E59" w:rsidRPr="00F71E2F" w:rsidRDefault="00A24E59" w:rsidP="00427453">
            <w:pPr>
              <w:spacing w:after="40"/>
              <w:jc w:val="center"/>
              <w:rPr>
                <w:rFonts w:ascii="Calibri" w:hAnsi="Calibri" w:cs="Segoe UI"/>
                <w:b/>
              </w:rPr>
            </w:pPr>
            <w:r w:rsidRPr="00F71E2F">
              <w:rPr>
                <w:rFonts w:ascii="Calibri" w:hAnsi="Calibri" w:cs="Segoe UI"/>
                <w:b/>
                <w:sz w:val="22"/>
                <w:szCs w:val="22"/>
              </w:rPr>
              <w:t>prowadzonym w trybie przetargu nieograniczonego</w:t>
            </w:r>
          </w:p>
        </w:tc>
      </w:tr>
      <w:tr w:rsidR="00A24E59" w:rsidRPr="009F4795" w:rsidTr="00B46AF3">
        <w:tc>
          <w:tcPr>
            <w:tcW w:w="9781" w:type="dxa"/>
            <w:gridSpan w:val="2"/>
          </w:tcPr>
          <w:p w:rsidR="00A24E59" w:rsidRPr="009F4795" w:rsidRDefault="00A24E59" w:rsidP="00427453">
            <w:pPr>
              <w:pStyle w:val="Tekstpodstawowy"/>
              <w:spacing w:after="40"/>
              <w:jc w:val="center"/>
              <w:rPr>
                <w:rFonts w:ascii="Calibri" w:hAnsi="Calibri" w:cs="Segoe UI"/>
                <w:szCs w:val="22"/>
              </w:rPr>
            </w:pPr>
            <w:r w:rsidRPr="009F4795">
              <w:rPr>
                <w:rFonts w:ascii="Calibri" w:hAnsi="Calibri" w:cs="Segoe UI"/>
                <w:szCs w:val="22"/>
              </w:rPr>
              <w:t>na</w:t>
            </w:r>
          </w:p>
        </w:tc>
      </w:tr>
      <w:tr w:rsidR="00A24E59" w:rsidRPr="009F4795" w:rsidTr="00B46AF3">
        <w:tc>
          <w:tcPr>
            <w:tcW w:w="9781" w:type="dxa"/>
            <w:gridSpan w:val="2"/>
          </w:tcPr>
          <w:p w:rsidR="00A24E59" w:rsidRPr="00211696" w:rsidRDefault="00A24E59" w:rsidP="0066086F">
            <w:pPr>
              <w:pStyle w:val="Tekstpodstawowy"/>
              <w:spacing w:after="40"/>
              <w:jc w:val="center"/>
              <w:rPr>
                <w:rFonts w:ascii="Calibri" w:hAnsi="Calibri" w:cs="Segoe UI"/>
                <w:szCs w:val="22"/>
              </w:rPr>
            </w:pPr>
            <w:r w:rsidRPr="00211696">
              <w:rPr>
                <w:rFonts w:ascii="Calibri" w:hAnsi="Calibri" w:cs="Segoe UI"/>
                <w:szCs w:val="22"/>
              </w:rPr>
              <w:t>zadanie pn.</w:t>
            </w:r>
          </w:p>
        </w:tc>
      </w:tr>
      <w:tr w:rsidR="00A24E59" w:rsidRPr="009F4795" w:rsidTr="00B46AF3">
        <w:tc>
          <w:tcPr>
            <w:tcW w:w="9781" w:type="dxa"/>
            <w:gridSpan w:val="2"/>
          </w:tcPr>
          <w:p w:rsidR="00962A38" w:rsidRPr="000B5525" w:rsidRDefault="009D5E91" w:rsidP="000B5525">
            <w:pPr>
              <w:tabs>
                <w:tab w:val="left" w:pos="3855"/>
              </w:tabs>
              <w:autoSpaceDE w:val="0"/>
              <w:autoSpaceDN w:val="0"/>
              <w:adjustRightInd w:val="0"/>
              <w:spacing w:after="40"/>
              <w:jc w:val="center"/>
              <w:rPr>
                <w:rFonts w:ascii="Arial" w:hAnsi="Arial" w:cs="Arial"/>
              </w:rPr>
            </w:pPr>
            <w:r w:rsidRPr="000B5525">
              <w:rPr>
                <w:rFonts w:ascii="Arial" w:hAnsi="Arial" w:cs="Arial"/>
                <w:b/>
              </w:rPr>
              <w:t>„</w:t>
            </w:r>
            <w:r w:rsidR="00F81554" w:rsidRPr="000B5525">
              <w:rPr>
                <w:rFonts w:ascii="Arial" w:hAnsi="Arial" w:cs="Arial"/>
                <w:b/>
              </w:rPr>
              <w:t>Przebudowa uli</w:t>
            </w:r>
            <w:r w:rsidR="00E31875" w:rsidRPr="000B5525">
              <w:rPr>
                <w:rFonts w:ascii="Arial" w:hAnsi="Arial" w:cs="Arial"/>
                <w:b/>
              </w:rPr>
              <w:t xml:space="preserve">cy </w:t>
            </w:r>
            <w:r w:rsidR="000B5525" w:rsidRPr="000B5525">
              <w:rPr>
                <w:rFonts w:ascii="Arial" w:hAnsi="Arial" w:cs="Arial"/>
                <w:b/>
              </w:rPr>
              <w:t>Głównej na odcinku od ulicy Lotniczej do ulicy Błońskiej</w:t>
            </w:r>
            <w:r w:rsidR="00F81554" w:rsidRPr="000B5525">
              <w:rPr>
                <w:rFonts w:ascii="Arial" w:hAnsi="Arial" w:cs="Arial"/>
                <w:b/>
              </w:rPr>
              <w:t xml:space="preserve"> </w:t>
            </w:r>
            <w:r w:rsidR="000B5525">
              <w:rPr>
                <w:rFonts w:ascii="Arial" w:hAnsi="Arial" w:cs="Arial"/>
                <w:b/>
              </w:rPr>
              <w:br/>
            </w:r>
            <w:r w:rsidR="00F81554" w:rsidRPr="000B5525">
              <w:rPr>
                <w:rFonts w:ascii="Arial" w:hAnsi="Arial" w:cs="Arial"/>
                <w:b/>
              </w:rPr>
              <w:t>w Podkowie Leśnej</w:t>
            </w:r>
            <w:r w:rsidRPr="000B5525">
              <w:rPr>
                <w:rFonts w:ascii="Arial" w:hAnsi="Arial" w:cs="Arial"/>
                <w:b/>
              </w:rPr>
              <w:t>”</w:t>
            </w:r>
          </w:p>
          <w:p w:rsidR="00D35EBF" w:rsidRPr="000B5525" w:rsidRDefault="00D35EBF" w:rsidP="000B5525">
            <w:pPr>
              <w:spacing w:after="40"/>
              <w:jc w:val="center"/>
              <w:rPr>
                <w:rFonts w:ascii="Arial" w:hAnsi="Arial" w:cs="Arial"/>
                <w:b/>
              </w:rPr>
            </w:pPr>
          </w:p>
          <w:p w:rsidR="00A24E59" w:rsidRPr="00D35EBF" w:rsidRDefault="003F1012" w:rsidP="000B5525">
            <w:pPr>
              <w:spacing w:after="40"/>
              <w:jc w:val="center"/>
              <w:rPr>
                <w:rFonts w:ascii="Arial" w:hAnsi="Arial" w:cs="Arial"/>
                <w:b/>
                <w:sz w:val="22"/>
                <w:szCs w:val="22"/>
              </w:rPr>
            </w:pPr>
            <w:r>
              <w:rPr>
                <w:rFonts w:ascii="Arial" w:hAnsi="Arial" w:cs="Arial"/>
                <w:b/>
              </w:rPr>
              <w:t xml:space="preserve">nr sprawy </w:t>
            </w:r>
            <w:r w:rsidR="00BD3914">
              <w:rPr>
                <w:rFonts w:ascii="Arial" w:hAnsi="Arial" w:cs="Arial"/>
                <w:b/>
              </w:rPr>
              <w:t>ZP. 271.1</w:t>
            </w:r>
            <w:r w:rsidR="001D520C">
              <w:rPr>
                <w:rFonts w:ascii="Arial" w:hAnsi="Arial" w:cs="Arial"/>
                <w:b/>
              </w:rPr>
              <w:t>4</w:t>
            </w:r>
            <w:r w:rsidR="000B5525" w:rsidRPr="000B5525">
              <w:rPr>
                <w:rFonts w:ascii="Arial" w:hAnsi="Arial" w:cs="Arial"/>
                <w:b/>
              </w:rPr>
              <w:t>.2017</w:t>
            </w:r>
          </w:p>
        </w:tc>
      </w:tr>
      <w:tr w:rsidR="00A24E59" w:rsidRPr="009F4795" w:rsidTr="00B46AF3">
        <w:tc>
          <w:tcPr>
            <w:tcW w:w="9781" w:type="dxa"/>
            <w:gridSpan w:val="2"/>
          </w:tcPr>
          <w:p w:rsidR="00A24E59" w:rsidRPr="009F4795" w:rsidRDefault="00A24E59" w:rsidP="00427453">
            <w:pPr>
              <w:spacing w:after="40"/>
              <w:jc w:val="center"/>
              <w:rPr>
                <w:rFonts w:ascii="Calibri" w:hAnsi="Calibri" w:cs="Segoe UI"/>
                <w:b/>
              </w:rPr>
            </w:pPr>
          </w:p>
        </w:tc>
      </w:tr>
      <w:tr w:rsidR="00A24E59" w:rsidRPr="009F4795" w:rsidTr="00B46AF3">
        <w:tc>
          <w:tcPr>
            <w:tcW w:w="9781" w:type="dxa"/>
            <w:gridSpan w:val="2"/>
          </w:tcPr>
          <w:p w:rsidR="00A24E59" w:rsidRPr="009F4795" w:rsidRDefault="00A24E59" w:rsidP="00AE608D">
            <w:pPr>
              <w:pStyle w:val="Tekstpodstawowy"/>
              <w:tabs>
                <w:tab w:val="left" w:pos="2775"/>
              </w:tabs>
              <w:spacing w:after="40"/>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9781" w:type="dxa"/>
            <w:gridSpan w:val="2"/>
          </w:tcPr>
          <w:p w:rsidR="00A24E59" w:rsidRPr="009D226A" w:rsidRDefault="00A24E59"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A24E59" w:rsidRPr="009F4795" w:rsidTr="00B46AF3">
        <w:trPr>
          <w:trHeight w:val="193"/>
        </w:trPr>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3</w:t>
            </w:r>
            <w:r w:rsidR="007319A7">
              <w:rPr>
                <w:rFonts w:ascii="Calibri" w:hAnsi="Calibri" w:cs="Segoe UI"/>
                <w:b w:val="0"/>
                <w:sz w:val="20"/>
              </w:rPr>
              <w:t>,</w:t>
            </w:r>
            <w:r w:rsidR="003230A7">
              <w:rPr>
                <w:rFonts w:ascii="Calibri" w:hAnsi="Calibri" w:cs="Segoe UI"/>
                <w:b w:val="0"/>
                <w:sz w:val="20"/>
              </w:rPr>
              <w:t>5</w:t>
            </w:r>
          </w:p>
        </w:tc>
      </w:tr>
      <w:tr w:rsidR="00A24E59" w:rsidRPr="009F4795" w:rsidTr="00B46AF3">
        <w:tc>
          <w:tcPr>
            <w:tcW w:w="5778" w:type="dxa"/>
          </w:tcPr>
          <w:p w:rsidR="00A24E59" w:rsidRPr="009A5EC6" w:rsidRDefault="00A24E59" w:rsidP="00EF0BB8">
            <w:pPr>
              <w:numPr>
                <w:ilvl w:val="0"/>
                <w:numId w:val="25"/>
              </w:numPr>
              <w:spacing w:after="40"/>
              <w:ind w:left="284" w:hanging="284"/>
              <w:rPr>
                <w:rFonts w:ascii="Calibri" w:hAnsi="Calibri" w:cs="Segoe UI"/>
                <w:sz w:val="20"/>
                <w:szCs w:val="20"/>
              </w:rPr>
            </w:pPr>
            <w:r w:rsidRPr="009D226A">
              <w:rPr>
                <w:rFonts w:ascii="Calibri" w:hAnsi="Calibri" w:cs="Segoe UI"/>
                <w:sz w:val="20"/>
              </w:rPr>
              <w:t>Wzór umowy</w:t>
            </w:r>
          </w:p>
          <w:p w:rsidR="009A5EC6" w:rsidRPr="009D226A" w:rsidRDefault="009A5EC6" w:rsidP="00EF0BB8">
            <w:pPr>
              <w:numPr>
                <w:ilvl w:val="0"/>
                <w:numId w:val="25"/>
              </w:numPr>
              <w:spacing w:after="40"/>
              <w:ind w:left="284" w:hanging="284"/>
              <w:rPr>
                <w:rFonts w:ascii="Calibri" w:hAnsi="Calibri" w:cs="Segoe UI"/>
                <w:sz w:val="20"/>
                <w:szCs w:val="20"/>
              </w:rPr>
            </w:pPr>
            <w:r>
              <w:rPr>
                <w:rFonts w:ascii="Calibri" w:hAnsi="Calibri" w:cs="Segoe UI"/>
                <w:sz w:val="20"/>
              </w:rPr>
              <w:t>Załączniki dla Wykonawcy</w:t>
            </w:r>
          </w:p>
        </w:tc>
        <w:tc>
          <w:tcPr>
            <w:tcW w:w="4003" w:type="dxa"/>
            <w:vAlign w:val="center"/>
          </w:tcPr>
          <w:p w:rsidR="00A24E59" w:rsidRDefault="00A24E59" w:rsidP="00EF0BB8">
            <w:pPr>
              <w:numPr>
                <w:ilvl w:val="0"/>
                <w:numId w:val="26"/>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9A5EC6" w:rsidRPr="009D226A" w:rsidRDefault="009A5EC6" w:rsidP="00EF0BB8">
            <w:pPr>
              <w:numPr>
                <w:ilvl w:val="0"/>
                <w:numId w:val="26"/>
              </w:numPr>
              <w:spacing w:after="40"/>
              <w:ind w:left="317" w:hanging="284"/>
              <w:rPr>
                <w:rFonts w:ascii="Calibri" w:hAnsi="Calibri" w:cs="Segoe UI"/>
                <w:sz w:val="20"/>
                <w:szCs w:val="20"/>
              </w:rPr>
            </w:pPr>
            <w:r>
              <w:rPr>
                <w:rFonts w:ascii="Calibri" w:hAnsi="Calibri" w:cs="Segoe UI"/>
                <w:sz w:val="20"/>
                <w:szCs w:val="20"/>
              </w:rPr>
              <w:t>Załącznik nr 6, 7</w:t>
            </w:r>
          </w:p>
        </w:tc>
      </w:tr>
      <w:tr w:rsidR="00A24E59" w:rsidRPr="009F4795" w:rsidTr="00B46AF3">
        <w:tc>
          <w:tcPr>
            <w:tcW w:w="5778" w:type="dxa"/>
          </w:tcPr>
          <w:p w:rsidR="00A24E59" w:rsidRPr="009F4795" w:rsidRDefault="00A24E59" w:rsidP="00427453">
            <w:pPr>
              <w:pStyle w:val="Tekstpodstawowy"/>
              <w:spacing w:after="40"/>
              <w:jc w:val="left"/>
              <w:rPr>
                <w:rFonts w:ascii="Calibri" w:hAnsi="Calibri" w:cs="Segoe UI"/>
                <w:sz w:val="20"/>
                <w:u w:val="single"/>
              </w:rPr>
            </w:pPr>
          </w:p>
        </w:tc>
        <w:tc>
          <w:tcPr>
            <w:tcW w:w="4003" w:type="dxa"/>
            <w:vAlign w:val="center"/>
          </w:tcPr>
          <w:p w:rsidR="00A24E59" w:rsidRPr="009F4795" w:rsidRDefault="00A24E59" w:rsidP="00427453">
            <w:pPr>
              <w:pStyle w:val="Tekstpodstawowy"/>
              <w:spacing w:after="40"/>
              <w:ind w:left="33"/>
              <w:jc w:val="left"/>
              <w:rPr>
                <w:rFonts w:ascii="Calibri" w:hAnsi="Calibri" w:cs="Segoe UI"/>
                <w:sz w:val="20"/>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0"/>
                <w:u w:val="single"/>
              </w:rPr>
            </w:pPr>
          </w:p>
        </w:tc>
        <w:tc>
          <w:tcPr>
            <w:tcW w:w="4003" w:type="dxa"/>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81"/>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Default="00A24E59" w:rsidP="00427453">
            <w:pPr>
              <w:pStyle w:val="Tekstpodstawowy"/>
              <w:spacing w:after="40"/>
              <w:jc w:val="center"/>
              <w:rPr>
                <w:rFonts w:ascii="Calibri" w:hAnsi="Calibri" w:cs="Segoe UI"/>
                <w:sz w:val="28"/>
                <w:szCs w:val="28"/>
                <w:u w:val="single"/>
              </w:rPr>
            </w:pPr>
          </w:p>
          <w:p w:rsidR="000B5525" w:rsidRPr="009F4795" w:rsidRDefault="000B5525" w:rsidP="00427453">
            <w:pPr>
              <w:pStyle w:val="Tekstpodstawowy"/>
              <w:spacing w:after="40"/>
              <w:jc w:val="center"/>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CB1F6F" w:rsidRPr="009F4795" w:rsidRDefault="00A24E59" w:rsidP="000B5525">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 xml:space="preserve">dnia </w:t>
            </w:r>
            <w:r w:rsidR="001D520C">
              <w:rPr>
                <w:rFonts w:ascii="Calibri" w:hAnsi="Calibri" w:cs="Segoe UI"/>
                <w:sz w:val="16"/>
                <w:szCs w:val="16"/>
              </w:rPr>
              <w:t>06</w:t>
            </w:r>
            <w:r w:rsidR="00374180">
              <w:rPr>
                <w:rFonts w:ascii="Calibri" w:hAnsi="Calibri" w:cs="Segoe UI"/>
                <w:sz w:val="16"/>
                <w:szCs w:val="16"/>
              </w:rPr>
              <w:t>.0</w:t>
            </w:r>
            <w:r w:rsidR="001D520C">
              <w:rPr>
                <w:rFonts w:ascii="Calibri" w:hAnsi="Calibri" w:cs="Segoe UI"/>
                <w:sz w:val="16"/>
                <w:szCs w:val="16"/>
              </w:rPr>
              <w:t>7</w:t>
            </w:r>
            <w:r w:rsidR="00374180">
              <w:rPr>
                <w:rFonts w:ascii="Calibri" w:hAnsi="Calibri" w:cs="Segoe UI"/>
                <w:sz w:val="16"/>
                <w:szCs w:val="16"/>
              </w:rPr>
              <w:t>.</w:t>
            </w:r>
            <w:r w:rsidR="00D35EBF">
              <w:rPr>
                <w:rFonts w:ascii="Calibri" w:hAnsi="Calibri" w:cs="Segoe UI"/>
                <w:sz w:val="16"/>
                <w:szCs w:val="16"/>
              </w:rPr>
              <w:t>2017</w:t>
            </w:r>
            <w:r w:rsidRPr="009F4795">
              <w:rPr>
                <w:rFonts w:ascii="Calibri" w:hAnsi="Calibri" w:cs="Segoe UI"/>
                <w:sz w:val="16"/>
                <w:szCs w:val="16"/>
              </w:rPr>
              <w:t xml:space="preserve"> r.</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206413" w:rsidRDefault="00206413" w:rsidP="00427453">
      <w:pPr>
        <w:pStyle w:val="Tytu"/>
        <w:spacing w:after="40"/>
        <w:jc w:val="both"/>
        <w:rPr>
          <w:rFonts w:ascii="Calibri" w:hAnsi="Calibri" w:cs="Segoe UI"/>
          <w:szCs w:val="22"/>
        </w:rPr>
      </w:pPr>
    </w:p>
    <w:p w:rsidR="00206413" w:rsidRPr="00206413" w:rsidRDefault="00206413" w:rsidP="00206413"/>
    <w:p w:rsidR="00206413" w:rsidRPr="00206413" w:rsidRDefault="00206413" w:rsidP="00206413"/>
    <w:p w:rsidR="00206413" w:rsidRPr="00206413" w:rsidRDefault="00206413" w:rsidP="00206413"/>
    <w:p w:rsidR="00206413" w:rsidRPr="00206413" w:rsidRDefault="00206413" w:rsidP="00206413"/>
    <w:p w:rsidR="00A24E59" w:rsidRPr="00206413" w:rsidRDefault="00A24E59" w:rsidP="00206413">
      <w:pPr>
        <w:sectPr w:rsidR="00A24E59" w:rsidRPr="00206413" w:rsidSect="00BD2D6D">
          <w:footerReference w:type="default" r:id="rId9"/>
          <w:pgSz w:w="11906" w:h="16838"/>
          <w:pgMar w:top="1417" w:right="1417" w:bottom="1417" w:left="1417" w:header="708" w:footer="708" w:gutter="0"/>
          <w:cols w:space="708"/>
          <w:docGrid w:linePitch="360"/>
        </w:sectPr>
      </w:pPr>
    </w:p>
    <w:p w:rsidR="00A24E59" w:rsidRPr="009F4795" w:rsidRDefault="000A6281"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sidR="00A24E59" w:rsidRPr="009F4795">
        <w:rPr>
          <w:rFonts w:ascii="Calibri" w:hAnsi="Calibri" w:cs="Segoe UI"/>
          <w:b/>
          <w:bCs/>
          <w:kern w:val="32"/>
        </w:rPr>
        <w:t>Nazwa oraz adres Zamawiającego.</w:t>
      </w:r>
    </w:p>
    <w:p w:rsidR="00A24E59" w:rsidRDefault="00A24E59" w:rsidP="00427453">
      <w:pPr>
        <w:tabs>
          <w:tab w:val="left" w:pos="540"/>
        </w:tabs>
        <w:spacing w:after="40"/>
        <w:rPr>
          <w:rFonts w:ascii="Calibri" w:hAnsi="Calibri" w:cs="Segoe UI"/>
          <w:sz w:val="20"/>
          <w:szCs w:val="20"/>
        </w:rPr>
      </w:pP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A24E59" w:rsidRPr="009F4795" w:rsidRDefault="00A24E59" w:rsidP="00427453">
      <w:pPr>
        <w:tabs>
          <w:tab w:val="left" w:pos="540"/>
        </w:tabs>
        <w:spacing w:after="40"/>
        <w:rPr>
          <w:rFonts w:ascii="Calibri" w:hAnsi="Calibri" w:cs="Segoe UI"/>
          <w:sz w:val="20"/>
          <w:szCs w:val="20"/>
        </w:rPr>
      </w:pPr>
      <w:r w:rsidRPr="009F4795">
        <w:rPr>
          <w:rFonts w:ascii="Calibri" w:hAnsi="Calibri" w:cs="Segoe UI"/>
          <w:sz w:val="20"/>
          <w:szCs w:val="20"/>
        </w:rPr>
        <w:t>ul.</w:t>
      </w:r>
      <w:r w:rsidR="00D35EBF">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sidR="000A6281">
        <w:rPr>
          <w:rFonts w:ascii="Calibri" w:hAnsi="Calibri" w:cs="Segoe UI"/>
          <w:sz w:val="20"/>
          <w:szCs w:val="20"/>
        </w:rPr>
        <w:t>0</w:t>
      </w:r>
      <w:r>
        <w:rPr>
          <w:rFonts w:ascii="Calibri" w:hAnsi="Calibri" w:cs="Segoe UI"/>
          <w:sz w:val="20"/>
          <w:szCs w:val="20"/>
        </w:rPr>
        <w:t>22</w:t>
      </w:r>
      <w:r w:rsidRPr="009F4795">
        <w:rPr>
          <w:rFonts w:ascii="Calibri" w:hAnsi="Calibri" w:cs="Segoe UI"/>
          <w:sz w:val="20"/>
          <w:szCs w:val="20"/>
        </w:rPr>
        <w:t>)</w:t>
      </w:r>
      <w:r w:rsidR="000A6281">
        <w:rPr>
          <w:rFonts w:ascii="Calibri" w:hAnsi="Calibri" w:cs="Segoe UI"/>
          <w:sz w:val="20"/>
          <w:szCs w:val="20"/>
        </w:rPr>
        <w:t xml:space="preserve">758 </w:t>
      </w:r>
      <w:r>
        <w:rPr>
          <w:rFonts w:ascii="Calibri" w:hAnsi="Calibri" w:cs="Segoe UI"/>
          <w:sz w:val="20"/>
          <w:szCs w:val="20"/>
        </w:rPr>
        <w:t>90 03</w:t>
      </w:r>
    </w:p>
    <w:p w:rsidR="00A24E59" w:rsidRPr="009F4795" w:rsidRDefault="00A24E59" w:rsidP="00427453">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A24E59" w:rsidRPr="001C4391" w:rsidRDefault="00A24E59" w:rsidP="00130DAE">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0" w:history="1">
        <w:r w:rsidRPr="001C4391">
          <w:rPr>
            <w:rStyle w:val="Hipercze"/>
            <w:rFonts w:ascii="Calibri" w:hAnsi="Calibri"/>
            <w:b/>
            <w:bCs/>
            <w:sz w:val="20"/>
            <w:szCs w:val="20"/>
          </w:rPr>
          <w:t>http://www.podkowalesna.pl</w:t>
        </w:r>
      </w:hyperlink>
    </w:p>
    <w:p w:rsidR="00A24E59" w:rsidRDefault="00A24E59" w:rsidP="00130DAE">
      <w:pPr>
        <w:pStyle w:val="Lista"/>
        <w:spacing w:line="360" w:lineRule="auto"/>
        <w:rPr>
          <w:rFonts w:ascii="Calibri" w:hAnsi="Calibri"/>
          <w:sz w:val="20"/>
          <w:szCs w:val="20"/>
        </w:rPr>
      </w:pPr>
      <w:r w:rsidRPr="001C4391">
        <w:rPr>
          <w:rFonts w:ascii="Calibri" w:hAnsi="Calibri"/>
          <w:sz w:val="20"/>
          <w:szCs w:val="20"/>
        </w:rPr>
        <w:t>e-mail: urzadmiasta</w:t>
      </w:r>
      <w:r w:rsidR="0068105B">
        <w:rPr>
          <w:rFonts w:ascii="Calibri" w:hAnsi="Calibri"/>
          <w:sz w:val="20"/>
          <w:szCs w:val="20"/>
        </w:rPr>
        <w:t>@</w:t>
      </w:r>
      <w:r w:rsidRPr="001C4391">
        <w:rPr>
          <w:rFonts w:ascii="Calibri" w:hAnsi="Calibri"/>
          <w:sz w:val="20"/>
          <w:szCs w:val="20"/>
        </w:rPr>
        <w:t>podkowalesna.pl</w:t>
      </w:r>
    </w:p>
    <w:p w:rsidR="00A24E59" w:rsidRPr="001C4391" w:rsidRDefault="00A24E59" w:rsidP="00130DAE">
      <w:pPr>
        <w:pStyle w:val="Lista"/>
        <w:spacing w:line="360" w:lineRule="auto"/>
        <w:rPr>
          <w:rFonts w:ascii="Calibri" w:hAnsi="Calibri"/>
          <w:sz w:val="20"/>
          <w:szCs w:val="20"/>
        </w:rPr>
      </w:pPr>
    </w:p>
    <w:p w:rsidR="00A24E59" w:rsidRDefault="00A24E59" w:rsidP="00427453">
      <w:pPr>
        <w:pStyle w:val="pkt"/>
        <w:spacing w:before="0" w:after="40"/>
        <w:ind w:left="0" w:firstLine="0"/>
        <w:rPr>
          <w:rFonts w:ascii="Calibri" w:hAnsi="Calibri" w:cs="Segoe UI"/>
          <w:b/>
        </w:rPr>
      </w:pPr>
      <w:r w:rsidRPr="002A77C1">
        <w:rPr>
          <w:rFonts w:ascii="Calibri" w:hAnsi="Calibri" w:cs="Segoe UI"/>
          <w:b/>
        </w:rPr>
        <w:t>II. Tryb udzielenia zamówienia.</w:t>
      </w:r>
    </w:p>
    <w:p w:rsidR="00A24E59" w:rsidRPr="002A77C1" w:rsidRDefault="00A24E59" w:rsidP="00427453">
      <w:pPr>
        <w:pStyle w:val="pkt"/>
        <w:spacing w:before="0" w:after="40"/>
        <w:ind w:left="0" w:firstLine="0"/>
        <w:rPr>
          <w:rFonts w:ascii="Calibri" w:hAnsi="Calibri" w:cs="Segoe UI"/>
          <w:b/>
        </w:rPr>
      </w:pP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A24E59" w:rsidRDefault="00A24E59" w:rsidP="00EF0BB8">
      <w:pPr>
        <w:pStyle w:val="pkt"/>
        <w:numPr>
          <w:ilvl w:val="0"/>
          <w:numId w:val="21"/>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00D35EBF">
        <w:rPr>
          <w:rFonts w:ascii="Calibri" w:hAnsi="Calibri" w:cs="Segoe UI"/>
          <w:b/>
          <w:color w:val="008000"/>
        </w:rPr>
        <w:t xml:space="preserve">nie </w:t>
      </w:r>
      <w:r w:rsidRPr="00C01278">
        <w:rPr>
          <w:rFonts w:ascii="Calibri" w:hAnsi="Calibri" w:cs="Segoe UI"/>
          <w:b/>
          <w:color w:val="008000"/>
        </w:rPr>
        <w:t>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A24E59" w:rsidRDefault="00A24E59" w:rsidP="00427453">
      <w:pPr>
        <w:pStyle w:val="pkt"/>
        <w:spacing w:before="0" w:after="40"/>
        <w:ind w:left="0" w:firstLine="0"/>
        <w:rPr>
          <w:rFonts w:ascii="Calibri" w:hAnsi="Calibri" w:cs="Segoe UI"/>
        </w:rPr>
      </w:pPr>
    </w:p>
    <w:p w:rsidR="00A24E59" w:rsidRPr="00BD11A4" w:rsidRDefault="00A24E5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A24E59" w:rsidRPr="009F4795" w:rsidRDefault="00A24E59" w:rsidP="00427453">
      <w:pPr>
        <w:tabs>
          <w:tab w:val="num" w:pos="480"/>
          <w:tab w:val="left" w:pos="3855"/>
        </w:tabs>
        <w:spacing w:after="40"/>
        <w:jc w:val="both"/>
        <w:rPr>
          <w:rFonts w:ascii="Calibri" w:hAnsi="Calibri" w:cs="Segoe UI"/>
          <w:sz w:val="20"/>
          <w:szCs w:val="20"/>
        </w:rPr>
      </w:pPr>
    </w:p>
    <w:p w:rsidR="00A24E59" w:rsidRDefault="00A24E59" w:rsidP="00EF0BB8">
      <w:pPr>
        <w:numPr>
          <w:ilvl w:val="0"/>
          <w:numId w:val="16"/>
        </w:numPr>
        <w:pBdr>
          <w:bottom w:val="single" w:sz="12" w:space="5" w:color="auto"/>
        </w:pBdr>
        <w:tabs>
          <w:tab w:val="clear" w:pos="363"/>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Przedmiotem zamówienia jes</w:t>
      </w:r>
      <w:r w:rsidR="006C5C33">
        <w:rPr>
          <w:rFonts w:ascii="Calibri" w:hAnsi="Calibri" w:cs="Segoe UI"/>
          <w:sz w:val="20"/>
          <w:szCs w:val="20"/>
        </w:rPr>
        <w:t>t:</w:t>
      </w:r>
    </w:p>
    <w:p w:rsidR="007235E8" w:rsidRDefault="007235E8" w:rsidP="000A766C">
      <w:pPr>
        <w:jc w:val="center"/>
        <w:rPr>
          <w:rFonts w:ascii="Arial" w:hAnsi="Arial" w:cs="Arial"/>
          <w:b/>
          <w:sz w:val="22"/>
          <w:szCs w:val="22"/>
        </w:rPr>
      </w:pPr>
    </w:p>
    <w:p w:rsidR="003F1012" w:rsidRPr="000B5525" w:rsidRDefault="003F1012" w:rsidP="003F1012">
      <w:pPr>
        <w:tabs>
          <w:tab w:val="left" w:pos="3855"/>
        </w:tabs>
        <w:autoSpaceDE w:val="0"/>
        <w:autoSpaceDN w:val="0"/>
        <w:adjustRightInd w:val="0"/>
        <w:spacing w:after="40"/>
        <w:jc w:val="center"/>
        <w:rPr>
          <w:rFonts w:ascii="Arial" w:hAnsi="Arial" w:cs="Arial"/>
        </w:rPr>
      </w:pPr>
      <w:r w:rsidRPr="000B5525">
        <w:rPr>
          <w:rFonts w:ascii="Arial" w:hAnsi="Arial" w:cs="Arial"/>
          <w:b/>
        </w:rPr>
        <w:t xml:space="preserve">„Przebudowa ulicy Głównej na odcinku od ulicy Lotniczej do ulicy Błońskiej </w:t>
      </w:r>
      <w:r>
        <w:rPr>
          <w:rFonts w:ascii="Arial" w:hAnsi="Arial" w:cs="Arial"/>
          <w:b/>
        </w:rPr>
        <w:br/>
      </w:r>
      <w:r w:rsidRPr="000B5525">
        <w:rPr>
          <w:rFonts w:ascii="Arial" w:hAnsi="Arial" w:cs="Arial"/>
          <w:b/>
        </w:rPr>
        <w:t>w Podkowie Leśnej”</w:t>
      </w:r>
    </w:p>
    <w:p w:rsidR="007235E8" w:rsidRPr="00C6621F" w:rsidRDefault="007235E8" w:rsidP="00C6621F">
      <w:pPr>
        <w:rPr>
          <w:rFonts w:ascii="Calibri" w:hAnsi="Calibri" w:cs="Segoe UI"/>
          <w:sz w:val="20"/>
          <w:szCs w:val="20"/>
        </w:rPr>
      </w:pPr>
    </w:p>
    <w:p w:rsidR="00A24E59" w:rsidRDefault="007235E8" w:rsidP="007235E8">
      <w:pPr>
        <w:tabs>
          <w:tab w:val="left" w:pos="3855"/>
        </w:tabs>
        <w:autoSpaceDE w:val="0"/>
        <w:autoSpaceDN w:val="0"/>
        <w:adjustRightInd w:val="0"/>
        <w:spacing w:after="40"/>
        <w:jc w:val="both"/>
        <w:rPr>
          <w:rFonts w:ascii="Calibri" w:hAnsi="Calibri"/>
          <w:sz w:val="20"/>
          <w:szCs w:val="20"/>
        </w:rPr>
      </w:pPr>
      <w:r>
        <w:rPr>
          <w:rFonts w:ascii="Calibri" w:hAnsi="Calibri" w:cs="Segoe UI"/>
          <w:sz w:val="20"/>
          <w:szCs w:val="20"/>
        </w:rPr>
        <w:t xml:space="preserve">        </w:t>
      </w:r>
      <w:r w:rsidR="00A24E59" w:rsidRPr="007F1170">
        <w:rPr>
          <w:rFonts w:ascii="Calibri" w:hAnsi="Calibri" w:cs="Segoe UI"/>
          <w:sz w:val="20"/>
          <w:szCs w:val="20"/>
        </w:rPr>
        <w:t xml:space="preserve">Szczegółowy opis przedmiotu zamówienia stanowi </w:t>
      </w:r>
      <w:r w:rsidR="00A24E59" w:rsidRPr="007F1170">
        <w:rPr>
          <w:rFonts w:ascii="Calibri" w:hAnsi="Calibri" w:cs="Segoe UI"/>
          <w:b/>
          <w:sz w:val="20"/>
          <w:szCs w:val="20"/>
        </w:rPr>
        <w:t xml:space="preserve">Załącznik nr 1 </w:t>
      </w:r>
      <w:r w:rsidR="00A24E59" w:rsidRPr="007F1170">
        <w:rPr>
          <w:rFonts w:ascii="Calibri" w:hAnsi="Calibri" w:cs="Segoe UI"/>
          <w:sz w:val="20"/>
          <w:szCs w:val="20"/>
        </w:rPr>
        <w:t>do SIWZ.</w:t>
      </w:r>
      <w:r w:rsidR="00A24E59" w:rsidRPr="007F1170">
        <w:rPr>
          <w:rFonts w:ascii="Calibri" w:hAnsi="Calibri"/>
          <w:sz w:val="20"/>
          <w:szCs w:val="20"/>
        </w:rPr>
        <w:t xml:space="preserve"> </w:t>
      </w:r>
    </w:p>
    <w:p w:rsidR="00A24E59" w:rsidRDefault="00A24E59"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A24E59" w:rsidRPr="007F1170" w:rsidRDefault="00A24E59" w:rsidP="00A32FDC">
      <w:pPr>
        <w:tabs>
          <w:tab w:val="left" w:pos="3855"/>
        </w:tabs>
        <w:autoSpaceDE w:val="0"/>
        <w:autoSpaceDN w:val="0"/>
        <w:adjustRightInd w:val="0"/>
        <w:spacing w:after="40"/>
        <w:ind w:left="426"/>
        <w:jc w:val="both"/>
        <w:rPr>
          <w:rFonts w:ascii="Calibri" w:hAnsi="Calibri"/>
          <w:sz w:val="20"/>
          <w:szCs w:val="20"/>
        </w:rPr>
      </w:pP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A24E59" w:rsidRDefault="00A24E59" w:rsidP="001B72F2">
      <w:pPr>
        <w:ind w:left="426"/>
        <w:jc w:val="both"/>
        <w:rPr>
          <w:rFonts w:ascii="Calibri" w:hAnsi="Calibri"/>
          <w:sz w:val="22"/>
          <w:szCs w:val="22"/>
        </w:rPr>
      </w:pPr>
      <w:r w:rsidRPr="001B72F2">
        <w:rPr>
          <w:rFonts w:ascii="Calibri" w:hAnsi="Calibri"/>
          <w:b/>
          <w:sz w:val="22"/>
          <w:szCs w:val="22"/>
        </w:rPr>
        <w:t>CPV 45 233222-1</w:t>
      </w:r>
      <w:r w:rsidRPr="001B72F2">
        <w:rPr>
          <w:rFonts w:ascii="Calibri" w:hAnsi="Calibri"/>
          <w:sz w:val="22"/>
          <w:szCs w:val="22"/>
        </w:rPr>
        <w:t xml:space="preserve"> Roboty budowlane w zakresie układania chodników i asfaltowania.</w:t>
      </w:r>
    </w:p>
    <w:p w:rsidR="003F1012" w:rsidRDefault="003F1012" w:rsidP="003F1012">
      <w:pPr>
        <w:ind w:left="426"/>
        <w:jc w:val="both"/>
        <w:rPr>
          <w:rFonts w:ascii="Calibri" w:hAnsi="Calibri"/>
          <w:sz w:val="22"/>
          <w:szCs w:val="22"/>
        </w:rPr>
      </w:pPr>
      <w:r w:rsidRPr="001B72F2">
        <w:rPr>
          <w:rFonts w:ascii="Calibri" w:hAnsi="Calibri"/>
          <w:b/>
          <w:sz w:val="22"/>
          <w:szCs w:val="22"/>
        </w:rPr>
        <w:t>CPV 45 233220-7</w:t>
      </w:r>
      <w:r w:rsidRPr="001B72F2">
        <w:rPr>
          <w:rFonts w:ascii="Calibri" w:hAnsi="Calibri"/>
          <w:sz w:val="22"/>
          <w:szCs w:val="22"/>
        </w:rPr>
        <w:t xml:space="preserve"> Rob</w:t>
      </w:r>
      <w:r>
        <w:rPr>
          <w:rFonts w:ascii="Calibri" w:hAnsi="Calibri"/>
          <w:sz w:val="22"/>
          <w:szCs w:val="22"/>
        </w:rPr>
        <w:t>oty w zakresie nawierzchni dróg</w:t>
      </w:r>
      <w:r w:rsidRPr="001B72F2">
        <w:rPr>
          <w:rFonts w:ascii="Calibri" w:hAnsi="Calibri"/>
          <w:sz w:val="22"/>
          <w:szCs w:val="22"/>
        </w:rPr>
        <w:t>.</w:t>
      </w:r>
    </w:p>
    <w:p w:rsidR="003F1012" w:rsidRDefault="003F1012" w:rsidP="003F1012">
      <w:pPr>
        <w:ind w:left="426"/>
        <w:jc w:val="both"/>
        <w:rPr>
          <w:rFonts w:ascii="Calibri" w:hAnsi="Calibri"/>
          <w:sz w:val="22"/>
          <w:szCs w:val="22"/>
        </w:rPr>
      </w:pPr>
      <w:r>
        <w:rPr>
          <w:rFonts w:ascii="Calibri" w:hAnsi="Calibri"/>
          <w:b/>
          <w:sz w:val="22"/>
          <w:szCs w:val="22"/>
        </w:rPr>
        <w:t xml:space="preserve">CPV 45 232130-2 </w:t>
      </w:r>
      <w:r w:rsidRPr="003F1012">
        <w:rPr>
          <w:rFonts w:ascii="Calibri" w:hAnsi="Calibri"/>
          <w:sz w:val="22"/>
          <w:szCs w:val="22"/>
        </w:rPr>
        <w:t>Roboty budowlane w zakresie rurociągów do odprowadzania wody</w:t>
      </w:r>
      <w:r>
        <w:rPr>
          <w:rFonts w:ascii="Calibri" w:hAnsi="Calibri"/>
          <w:sz w:val="22"/>
          <w:szCs w:val="22"/>
        </w:rPr>
        <w:t>.</w:t>
      </w:r>
    </w:p>
    <w:p w:rsidR="003F1012" w:rsidRPr="001B72F2" w:rsidRDefault="003F1012" w:rsidP="003F1012">
      <w:pPr>
        <w:ind w:left="426"/>
        <w:jc w:val="both"/>
        <w:rPr>
          <w:rFonts w:ascii="Calibri" w:hAnsi="Calibri"/>
          <w:sz w:val="22"/>
          <w:szCs w:val="22"/>
        </w:rPr>
      </w:pP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2733D9">
        <w:rPr>
          <w:rFonts w:ascii="Calibri" w:hAnsi="Calibri" w:cs="Segoe UI"/>
          <w:sz w:val="20"/>
          <w:szCs w:val="20"/>
        </w:rPr>
        <w:t>Zamawiający</w:t>
      </w:r>
      <w:r>
        <w:rPr>
          <w:rFonts w:ascii="Calibri" w:hAnsi="Calibri" w:cs="Segoe UI"/>
          <w:sz w:val="20"/>
          <w:szCs w:val="20"/>
        </w:rPr>
        <w:t xml:space="preserve"> </w:t>
      </w:r>
      <w:r w:rsidRPr="00D35EBF">
        <w:rPr>
          <w:rFonts w:ascii="Calibri" w:hAnsi="Calibri" w:cs="Segoe UI"/>
          <w:b/>
          <w:sz w:val="20"/>
          <w:szCs w:val="20"/>
        </w:rPr>
        <w:t xml:space="preserve">nie </w:t>
      </w:r>
      <w:r w:rsidRPr="00C01278">
        <w:rPr>
          <w:rFonts w:ascii="Calibri" w:hAnsi="Calibri" w:cs="Segoe UI"/>
          <w:b/>
          <w:color w:val="008000"/>
          <w:sz w:val="20"/>
          <w:szCs w:val="20"/>
        </w:rPr>
        <w:t xml:space="preserve"> </w:t>
      </w:r>
      <w:r w:rsidRPr="004761F6">
        <w:rPr>
          <w:rFonts w:ascii="Calibri" w:hAnsi="Calibri" w:cs="Segoe UI"/>
          <w:b/>
          <w:color w:val="000000"/>
          <w:sz w:val="20"/>
          <w:szCs w:val="20"/>
        </w:rPr>
        <w:t xml:space="preserve">dopuszcza </w:t>
      </w:r>
      <w:r w:rsidRPr="004761F6">
        <w:rPr>
          <w:rFonts w:ascii="Calibri" w:hAnsi="Calibri" w:cs="Segoe UI"/>
          <w:color w:val="000000"/>
          <w:sz w:val="20"/>
          <w:szCs w:val="20"/>
        </w:rPr>
        <w:t>możliwości składania ofert częściowych</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możliwości składania ofert wariantowych.</w:t>
      </w:r>
    </w:p>
    <w:p w:rsidR="00A24E59" w:rsidRPr="00E36B3F"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E36B3F">
        <w:rPr>
          <w:rFonts w:ascii="Calibri" w:hAnsi="Calibri" w:cs="Segoe UI"/>
          <w:color w:val="000000"/>
          <w:sz w:val="20"/>
          <w:szCs w:val="20"/>
        </w:rPr>
        <w:t xml:space="preserve">Zamawiający </w:t>
      </w:r>
      <w:r w:rsidRPr="00E36B3F">
        <w:rPr>
          <w:rFonts w:ascii="Calibri" w:hAnsi="Calibri" w:cs="Segoe UI"/>
          <w:b/>
          <w:color w:val="000000"/>
          <w:sz w:val="20"/>
          <w:szCs w:val="20"/>
        </w:rPr>
        <w:t xml:space="preserve">przewiduje </w:t>
      </w:r>
      <w:r w:rsidRPr="00E36B3F">
        <w:rPr>
          <w:rFonts w:ascii="Calibri" w:hAnsi="Calibri" w:cs="Segoe UI"/>
          <w:color w:val="000000"/>
          <w:sz w:val="20"/>
          <w:szCs w:val="20"/>
        </w:rPr>
        <w:t>możliwości udzielenie zamówień</w:t>
      </w:r>
      <w:r w:rsidRPr="00E36B3F">
        <w:rPr>
          <w:rFonts w:ascii="Calibri" w:hAnsi="Calibri"/>
          <w:color w:val="000000"/>
          <w:sz w:val="20"/>
          <w:szCs w:val="20"/>
        </w:rPr>
        <w:t xml:space="preserve">, o których mowa w art. 67 ust. 1 pkt </w:t>
      </w:r>
      <w:r w:rsidR="003F1012">
        <w:rPr>
          <w:rFonts w:ascii="Calibri" w:hAnsi="Calibri"/>
          <w:b/>
          <w:sz w:val="20"/>
          <w:szCs w:val="20"/>
        </w:rPr>
        <w:t>6 (do 100</w:t>
      </w:r>
      <w:r w:rsidR="00326449" w:rsidRPr="00E36B3F">
        <w:rPr>
          <w:rFonts w:ascii="Calibri" w:hAnsi="Calibri"/>
          <w:b/>
          <w:sz w:val="20"/>
          <w:szCs w:val="20"/>
        </w:rPr>
        <w:t>%)</w:t>
      </w:r>
      <w:r w:rsidRPr="00E36B3F">
        <w:rPr>
          <w:rFonts w:ascii="Calibri" w:hAnsi="Calibri" w:cs="Segoe UI"/>
          <w:sz w:val="20"/>
          <w:szCs w:val="20"/>
        </w:rPr>
        <w:t>.</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olor w:val="000000"/>
          <w:sz w:val="20"/>
        </w:rPr>
        <w:t xml:space="preserve">Zamawiający </w:t>
      </w:r>
      <w:r w:rsidRPr="004761F6">
        <w:rPr>
          <w:rFonts w:ascii="Calibri" w:hAnsi="Calibri"/>
          <w:b/>
          <w:color w:val="000000"/>
          <w:sz w:val="20"/>
        </w:rPr>
        <w:t>zastrzeg</w:t>
      </w:r>
      <w:r w:rsidRPr="004761F6">
        <w:rPr>
          <w:rFonts w:ascii="Calibri" w:hAnsi="Calibri"/>
          <w:b/>
          <w:color w:val="000000"/>
          <w:sz w:val="20"/>
          <w:szCs w:val="20"/>
        </w:rPr>
        <w:t xml:space="preserve">a </w:t>
      </w:r>
      <w:r w:rsidRPr="004761F6">
        <w:rPr>
          <w:rFonts w:ascii="Calibri" w:hAnsi="Calibri"/>
          <w:color w:val="000000"/>
          <w:sz w:val="20"/>
          <w:szCs w:val="20"/>
        </w:rPr>
        <w:t>obowiązek osobistego wykonania przez wykonawcę następujących prac związanych</w:t>
      </w:r>
      <w:r w:rsidRPr="004761F6">
        <w:rPr>
          <w:rFonts w:ascii="Calibri" w:hAnsi="Calibri"/>
          <w:b/>
          <w:color w:val="000000"/>
          <w:sz w:val="20"/>
          <w:szCs w:val="20"/>
        </w:rPr>
        <w:t xml:space="preserve">- </w:t>
      </w:r>
      <w:r>
        <w:rPr>
          <w:rFonts w:ascii="Calibri" w:hAnsi="Calibri"/>
          <w:b/>
          <w:color w:val="000000"/>
          <w:sz w:val="20"/>
          <w:szCs w:val="20"/>
        </w:rPr>
        <w:t xml:space="preserve"> </w:t>
      </w:r>
      <w:r w:rsidRPr="004761F6">
        <w:rPr>
          <w:rFonts w:ascii="Calibri" w:hAnsi="Calibri"/>
          <w:b/>
          <w:color w:val="000000"/>
          <w:sz w:val="20"/>
          <w:szCs w:val="20"/>
        </w:rPr>
        <w:t>w zakresie przebudowy drogi.</w:t>
      </w:r>
    </w:p>
    <w:p w:rsidR="00A24E59" w:rsidRPr="009F4795" w:rsidRDefault="00A24E59" w:rsidP="00427453">
      <w:pPr>
        <w:tabs>
          <w:tab w:val="left" w:pos="3855"/>
        </w:tabs>
        <w:spacing w:after="40"/>
        <w:ind w:left="363"/>
        <w:jc w:val="both"/>
        <w:rPr>
          <w:rFonts w:ascii="Calibri" w:hAnsi="Calibri" w:cs="Segoe UI"/>
          <w:b/>
          <w:sz w:val="20"/>
        </w:rPr>
      </w:pPr>
    </w:p>
    <w:p w:rsidR="006C5C33" w:rsidRDefault="000A6281" w:rsidP="006C5C33">
      <w:pPr>
        <w:pStyle w:val="Nagwek1"/>
        <w:spacing w:before="0" w:after="40"/>
        <w:jc w:val="both"/>
        <w:rPr>
          <w:rFonts w:ascii="Calibri" w:hAnsi="Calibri" w:cs="Segoe UI"/>
          <w:sz w:val="20"/>
          <w:szCs w:val="20"/>
        </w:rPr>
      </w:pPr>
      <w:r>
        <w:rPr>
          <w:rFonts w:ascii="Calibri" w:hAnsi="Calibri"/>
          <w:sz w:val="20"/>
        </w:rPr>
        <w:t xml:space="preserve">IV. </w:t>
      </w:r>
      <w:r w:rsidR="006C5C33">
        <w:rPr>
          <w:rFonts w:ascii="Calibri" w:hAnsi="Calibri" w:cs="Segoe UI"/>
          <w:sz w:val="20"/>
          <w:szCs w:val="20"/>
        </w:rPr>
        <w:t xml:space="preserve">Termin wykonania zamówienia: </w:t>
      </w:r>
    </w:p>
    <w:p w:rsidR="0011641D" w:rsidRPr="00F30CF2" w:rsidRDefault="00606F02" w:rsidP="003F1012">
      <w:pPr>
        <w:ind w:left="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Maksymalnie do 30.11.2017 r. </w:t>
      </w:r>
      <w:r w:rsidR="0011641D" w:rsidRPr="00E36B3F">
        <w:rPr>
          <w:rFonts w:asciiTheme="minorHAnsi" w:eastAsia="Calibri" w:hAnsiTheme="minorHAnsi" w:cstheme="minorHAnsi"/>
          <w:sz w:val="20"/>
          <w:szCs w:val="20"/>
          <w:lang w:eastAsia="en-US"/>
        </w:rPr>
        <w:t xml:space="preserve"> </w:t>
      </w:r>
    </w:p>
    <w:p w:rsidR="007235E8" w:rsidRDefault="007235E8" w:rsidP="00D20354">
      <w:pPr>
        <w:jc w:val="both"/>
        <w:rPr>
          <w:rFonts w:ascii="Bookman Old Style" w:eastAsia="Calibri" w:hAnsi="Bookman Old Style"/>
          <w:lang w:eastAsia="en-US"/>
        </w:rPr>
      </w:pPr>
    </w:p>
    <w:p w:rsidR="006C5C33" w:rsidRDefault="006C5C33" w:rsidP="00D20354">
      <w:pPr>
        <w:jc w:val="both"/>
        <w:rPr>
          <w:rFonts w:ascii="Bookman Old Style" w:eastAsia="Calibri" w:hAnsi="Bookman Old Style"/>
          <w:lang w:eastAsia="en-US"/>
        </w:rPr>
      </w:pPr>
    </w:p>
    <w:p w:rsidR="006C5C33" w:rsidRDefault="006C5C33" w:rsidP="00D20354">
      <w:pPr>
        <w:jc w:val="both"/>
        <w:rPr>
          <w:rFonts w:ascii="Bookman Old Style" w:eastAsia="Calibri" w:hAnsi="Bookman Old Style"/>
          <w:lang w:eastAsia="en-US"/>
        </w:rPr>
      </w:pPr>
    </w:p>
    <w:p w:rsidR="006C5C33" w:rsidRDefault="006C5C33" w:rsidP="00427453">
      <w:pPr>
        <w:pStyle w:val="pkt"/>
        <w:spacing w:before="0" w:after="40"/>
        <w:ind w:left="0" w:firstLine="0"/>
        <w:rPr>
          <w:rFonts w:ascii="Bookman Old Style" w:eastAsia="Calibri" w:hAnsi="Bookman Old Style"/>
          <w:sz w:val="24"/>
          <w:szCs w:val="24"/>
          <w:lang w:eastAsia="en-US"/>
        </w:rPr>
      </w:pPr>
    </w:p>
    <w:p w:rsidR="00A24E59" w:rsidRPr="009F4795" w:rsidRDefault="000A6281" w:rsidP="00427453">
      <w:pPr>
        <w:pStyle w:val="pkt"/>
        <w:spacing w:before="0" w:after="40"/>
        <w:ind w:left="0" w:firstLine="0"/>
        <w:rPr>
          <w:rFonts w:ascii="Calibri" w:hAnsi="Calibri" w:cs="Segoe UI"/>
          <w:b/>
        </w:rPr>
      </w:pPr>
      <w:r>
        <w:rPr>
          <w:rFonts w:ascii="Calibri" w:hAnsi="Calibri" w:cs="Segoe UI"/>
          <w:b/>
        </w:rPr>
        <w:lastRenderedPageBreak/>
        <w:t xml:space="preserve">V. </w:t>
      </w:r>
      <w:r w:rsidR="00A24E59" w:rsidRPr="009F4795">
        <w:rPr>
          <w:rFonts w:ascii="Calibri" w:hAnsi="Calibri" w:cs="Segoe UI"/>
          <w:b/>
        </w:rPr>
        <w:t>Warunki udziału w postępowaniu.</w:t>
      </w:r>
    </w:p>
    <w:p w:rsidR="00A24E59" w:rsidRPr="009F4795" w:rsidRDefault="00A24E59" w:rsidP="00427453">
      <w:pPr>
        <w:tabs>
          <w:tab w:val="left" w:pos="851"/>
        </w:tabs>
        <w:spacing w:after="40"/>
        <w:jc w:val="both"/>
        <w:rPr>
          <w:rFonts w:ascii="Calibri" w:hAnsi="Calibri" w:cs="Segoe UI"/>
          <w:sz w:val="20"/>
          <w:szCs w:val="20"/>
        </w:rPr>
      </w:pPr>
    </w:p>
    <w:p w:rsidR="00A24E59" w:rsidRPr="007A4E10" w:rsidRDefault="00A24E59" w:rsidP="00EF0BB8">
      <w:pPr>
        <w:numPr>
          <w:ilvl w:val="3"/>
          <w:numId w:val="23"/>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A24E59" w:rsidRPr="007A4E10" w:rsidRDefault="00A24E59" w:rsidP="00EF0BB8">
      <w:pPr>
        <w:numPr>
          <w:ilvl w:val="0"/>
          <w:numId w:val="9"/>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A24E59" w:rsidRPr="00876936" w:rsidRDefault="00A24E59" w:rsidP="00EF0BB8">
      <w:pPr>
        <w:numPr>
          <w:ilvl w:val="0"/>
          <w:numId w:val="9"/>
        </w:numPr>
        <w:tabs>
          <w:tab w:val="clear" w:pos="720"/>
          <w:tab w:val="left" w:pos="851"/>
        </w:tabs>
        <w:spacing w:after="40"/>
        <w:ind w:left="851" w:hanging="425"/>
        <w:jc w:val="both"/>
        <w:rPr>
          <w:rFonts w:ascii="Calibri" w:hAnsi="Calibri" w:cs="Segoe UI"/>
          <w:b/>
          <w:sz w:val="20"/>
          <w:szCs w:val="20"/>
        </w:rPr>
      </w:pPr>
      <w:r w:rsidRPr="00876936">
        <w:rPr>
          <w:rFonts w:ascii="Calibri" w:hAnsi="Calibri"/>
          <w:b/>
          <w:sz w:val="20"/>
          <w:szCs w:val="20"/>
        </w:rPr>
        <w:t>spełniają warunki udziału w postępowaniu dotyczące:</w:t>
      </w:r>
    </w:p>
    <w:p w:rsidR="00A24E59" w:rsidRPr="00876936" w:rsidRDefault="00A24E59" w:rsidP="00EF0BB8">
      <w:pPr>
        <w:pStyle w:val="Akapitzlist"/>
        <w:numPr>
          <w:ilvl w:val="0"/>
          <w:numId w:val="35"/>
        </w:numPr>
        <w:tabs>
          <w:tab w:val="left" w:pos="851"/>
        </w:tabs>
        <w:spacing w:after="40"/>
        <w:ind w:left="1134"/>
        <w:jc w:val="both"/>
        <w:rPr>
          <w:rFonts w:ascii="Calibri" w:hAnsi="Calibri" w:cs="Segoe UI"/>
          <w:b/>
          <w:sz w:val="20"/>
          <w:szCs w:val="20"/>
        </w:rPr>
      </w:pPr>
      <w:r w:rsidRPr="00876936">
        <w:rPr>
          <w:rFonts w:ascii="Calibri" w:hAnsi="Calibri"/>
          <w:b/>
          <w:bCs/>
          <w:sz w:val="20"/>
          <w:szCs w:val="20"/>
        </w:rPr>
        <w:t xml:space="preserve">kompetencji lub uprawnień do prowadzenia określonej działalności zawodowej, o ile wynika </w:t>
      </w:r>
      <w:r w:rsidR="00320E4D">
        <w:rPr>
          <w:rFonts w:ascii="Calibri" w:hAnsi="Calibri"/>
          <w:b/>
          <w:bCs/>
          <w:sz w:val="20"/>
          <w:szCs w:val="20"/>
        </w:rPr>
        <w:br/>
      </w:r>
      <w:r w:rsidRPr="00876936">
        <w:rPr>
          <w:rFonts w:ascii="Calibri" w:hAnsi="Calibri"/>
          <w:b/>
          <w:bCs/>
          <w:sz w:val="20"/>
          <w:szCs w:val="20"/>
        </w:rPr>
        <w:t xml:space="preserve">to z odrębnych przepisów. </w:t>
      </w:r>
    </w:p>
    <w:p w:rsidR="00A24E59" w:rsidRPr="0038373E" w:rsidRDefault="00A24E59" w:rsidP="00876936">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876936" w:rsidRDefault="00A24E59" w:rsidP="00876936">
      <w:pPr>
        <w:pStyle w:val="Akapitzlist"/>
        <w:tabs>
          <w:tab w:val="left" w:pos="851"/>
        </w:tabs>
        <w:spacing w:after="40"/>
        <w:ind w:left="1134"/>
        <w:jc w:val="both"/>
        <w:rPr>
          <w:rFonts w:ascii="Calibri" w:hAnsi="Calibri" w:cs="Segoe UI"/>
          <w:b/>
          <w:sz w:val="20"/>
          <w:szCs w:val="20"/>
        </w:rPr>
      </w:pPr>
    </w:p>
    <w:p w:rsidR="00A24E59" w:rsidRPr="00876936" w:rsidRDefault="00A24E59" w:rsidP="00EF0BB8">
      <w:pPr>
        <w:numPr>
          <w:ilvl w:val="0"/>
          <w:numId w:val="35"/>
        </w:numPr>
        <w:tabs>
          <w:tab w:val="left" w:pos="1134"/>
        </w:tabs>
        <w:spacing w:after="40"/>
        <w:ind w:left="1097"/>
        <w:jc w:val="both"/>
        <w:rPr>
          <w:rFonts w:ascii="Calibri" w:hAnsi="Calibri" w:cs="Segoe UI"/>
          <w:b/>
          <w:sz w:val="20"/>
          <w:szCs w:val="20"/>
        </w:rPr>
      </w:pPr>
      <w:r w:rsidRPr="00876936">
        <w:rPr>
          <w:rFonts w:ascii="Calibri" w:hAnsi="Calibri"/>
          <w:b/>
          <w:bCs/>
          <w:sz w:val="20"/>
          <w:szCs w:val="20"/>
        </w:rPr>
        <w:t xml:space="preserve">sytuacji ekonomicznej lub finansowej. </w:t>
      </w:r>
    </w:p>
    <w:p w:rsidR="00A24E59" w:rsidRDefault="00A24E59" w:rsidP="0013085E">
      <w:pPr>
        <w:pStyle w:val="Akapitzlist"/>
        <w:tabs>
          <w:tab w:val="left" w:pos="851"/>
        </w:tabs>
        <w:spacing w:after="40"/>
        <w:ind w:left="1134"/>
        <w:jc w:val="both"/>
        <w:rPr>
          <w:rFonts w:ascii="Calibri" w:hAnsi="Calibri" w:cs="Segoe UI"/>
          <w:sz w:val="20"/>
          <w:szCs w:val="20"/>
        </w:rPr>
      </w:pPr>
      <w:r w:rsidRPr="00876936">
        <w:rPr>
          <w:rFonts w:ascii="Calibri" w:hAnsi="Calibri"/>
          <w:sz w:val="20"/>
          <w:szCs w:val="20"/>
        </w:rPr>
        <w:t xml:space="preserve">Zamawiający uzna warunek za spełniony jeżeli wykonawca posiada opłacone ubezpieczenie odpowiedzialności cywilnej w zakresie prowadzonej działalności związanej z przedmiotem zamówienia, </w:t>
      </w:r>
      <w:r w:rsidRPr="003F1012">
        <w:rPr>
          <w:rFonts w:ascii="Calibri" w:hAnsi="Calibri"/>
          <w:sz w:val="20"/>
          <w:szCs w:val="20"/>
          <w:highlight w:val="yellow"/>
        </w:rPr>
        <w:t xml:space="preserve">o wartość co najmniej </w:t>
      </w:r>
      <w:r w:rsidR="00232008" w:rsidRPr="003F1012">
        <w:rPr>
          <w:rFonts w:ascii="Calibri" w:hAnsi="Calibri"/>
          <w:b/>
          <w:sz w:val="20"/>
          <w:szCs w:val="20"/>
          <w:highlight w:val="yellow"/>
        </w:rPr>
        <w:t>50</w:t>
      </w:r>
      <w:r w:rsidR="003F1012" w:rsidRPr="003F1012">
        <w:rPr>
          <w:rFonts w:ascii="Calibri" w:hAnsi="Calibri"/>
          <w:b/>
          <w:sz w:val="20"/>
          <w:szCs w:val="20"/>
          <w:highlight w:val="yellow"/>
        </w:rPr>
        <w:t>0</w:t>
      </w:r>
      <w:r w:rsidRPr="003F1012">
        <w:rPr>
          <w:rFonts w:ascii="Calibri" w:hAnsi="Calibri"/>
          <w:b/>
          <w:sz w:val="20"/>
          <w:szCs w:val="20"/>
          <w:highlight w:val="yellow"/>
        </w:rPr>
        <w:t>.000,00 zł</w:t>
      </w:r>
      <w:r w:rsidRPr="003F1012">
        <w:rPr>
          <w:rFonts w:ascii="Calibri" w:hAnsi="Calibri"/>
          <w:sz w:val="20"/>
          <w:szCs w:val="20"/>
          <w:highlight w:val="yellow"/>
        </w:rPr>
        <w:t xml:space="preserve"> (</w:t>
      </w:r>
      <w:r w:rsidR="003F1012" w:rsidRPr="003F1012">
        <w:rPr>
          <w:rFonts w:ascii="Calibri" w:hAnsi="Calibri"/>
          <w:sz w:val="20"/>
          <w:szCs w:val="20"/>
          <w:highlight w:val="yellow"/>
        </w:rPr>
        <w:t>pięćset</w:t>
      </w:r>
      <w:r w:rsidRPr="003F1012">
        <w:rPr>
          <w:rFonts w:ascii="Calibri" w:hAnsi="Calibri"/>
          <w:sz w:val="20"/>
          <w:szCs w:val="20"/>
          <w:highlight w:val="yellow"/>
        </w:rPr>
        <w:t xml:space="preserve"> tysięcy złotych).</w:t>
      </w:r>
      <w:r w:rsidRPr="0013085E">
        <w:rPr>
          <w:rFonts w:ascii="Calibri" w:hAnsi="Calibri" w:cs="Segoe UI"/>
          <w:sz w:val="20"/>
          <w:szCs w:val="20"/>
        </w:rPr>
        <w:t xml:space="preserve"> </w:t>
      </w:r>
    </w:p>
    <w:p w:rsidR="00250A8F" w:rsidRDefault="00250A8F"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320E4D" w:rsidRPr="007671B9" w:rsidRDefault="00A24E59" w:rsidP="007671B9">
      <w:pPr>
        <w:pStyle w:val="Akapitzlist"/>
        <w:numPr>
          <w:ilvl w:val="0"/>
          <w:numId w:val="35"/>
        </w:numPr>
        <w:tabs>
          <w:tab w:val="left" w:pos="851"/>
        </w:tabs>
        <w:spacing w:after="40"/>
        <w:ind w:left="1134"/>
        <w:rPr>
          <w:rFonts w:ascii="Calibri" w:hAnsi="Calibri"/>
          <w:b/>
          <w:sz w:val="20"/>
          <w:szCs w:val="20"/>
        </w:rPr>
      </w:pPr>
      <w:r w:rsidRPr="00876936">
        <w:rPr>
          <w:rFonts w:ascii="Calibri" w:hAnsi="Calibri"/>
          <w:b/>
          <w:sz w:val="20"/>
          <w:szCs w:val="20"/>
        </w:rPr>
        <w:t xml:space="preserve">zdolności technicznej lub zawodowej. </w:t>
      </w:r>
    </w:p>
    <w:p w:rsidR="00250A8F" w:rsidRDefault="00A24E59" w:rsidP="00320E4D">
      <w:pPr>
        <w:pStyle w:val="Akapitzlist"/>
        <w:tabs>
          <w:tab w:val="left" w:pos="851"/>
        </w:tabs>
        <w:spacing w:after="40"/>
        <w:ind w:left="1134"/>
        <w:jc w:val="both"/>
        <w:rPr>
          <w:rFonts w:ascii="Calibri" w:hAnsi="Calibri"/>
          <w:b/>
          <w:sz w:val="20"/>
          <w:szCs w:val="20"/>
        </w:rPr>
      </w:pPr>
      <w:r w:rsidRPr="007671B9">
        <w:rPr>
          <w:rFonts w:ascii="Calibri" w:hAnsi="Calibri"/>
          <w:sz w:val="20"/>
          <w:szCs w:val="20"/>
        </w:rPr>
        <w:t>Wykonawca posiada zdolności zawodowe do realizacji zamówienia, jeżeli</w:t>
      </w:r>
      <w:r w:rsidR="004158B3" w:rsidRPr="007671B9">
        <w:rPr>
          <w:rFonts w:ascii="Calibri" w:hAnsi="Calibri"/>
          <w:sz w:val="20"/>
          <w:szCs w:val="20"/>
        </w:rPr>
        <w:t xml:space="preserve">, że w okresie ostatnich </w:t>
      </w:r>
      <w:r w:rsidR="00320E4D" w:rsidRPr="007671B9">
        <w:rPr>
          <w:rFonts w:ascii="Calibri" w:hAnsi="Calibri"/>
          <w:sz w:val="20"/>
          <w:szCs w:val="20"/>
        </w:rPr>
        <w:br/>
      </w:r>
      <w:r w:rsidR="00A61676" w:rsidRPr="007671B9">
        <w:rPr>
          <w:rFonts w:ascii="Calibri" w:hAnsi="Calibri"/>
          <w:sz w:val="20"/>
          <w:szCs w:val="20"/>
        </w:rPr>
        <w:t>5</w:t>
      </w:r>
      <w:r w:rsidRPr="007671B9">
        <w:rPr>
          <w:rFonts w:ascii="Calibri" w:hAnsi="Calibri"/>
          <w:sz w:val="20"/>
          <w:szCs w:val="20"/>
        </w:rPr>
        <w:t xml:space="preserve"> lat przed upływem terminu składania ofert, a jeżeli okres prowadzenia działalności jest krótszy – </w:t>
      </w:r>
      <w:r w:rsidR="004158B3" w:rsidRPr="007671B9">
        <w:rPr>
          <w:rFonts w:ascii="Calibri" w:hAnsi="Calibri"/>
          <w:sz w:val="20"/>
          <w:szCs w:val="20"/>
        </w:rPr>
        <w:br/>
      </w:r>
      <w:r w:rsidRPr="007671B9">
        <w:rPr>
          <w:rFonts w:ascii="Calibri" w:hAnsi="Calibri"/>
          <w:sz w:val="20"/>
          <w:szCs w:val="20"/>
        </w:rPr>
        <w:t xml:space="preserve">w tym okresie, </w:t>
      </w:r>
      <w:r w:rsidRPr="007671B9">
        <w:rPr>
          <w:rFonts w:ascii="Calibri" w:hAnsi="Calibri"/>
          <w:b/>
          <w:sz w:val="20"/>
          <w:szCs w:val="20"/>
        </w:rPr>
        <w:t xml:space="preserve">wykonał co najmniej </w:t>
      </w:r>
      <w:r w:rsidR="00250A8F" w:rsidRPr="007671B9">
        <w:rPr>
          <w:rFonts w:ascii="Calibri" w:hAnsi="Calibri"/>
          <w:b/>
          <w:sz w:val="20"/>
          <w:szCs w:val="20"/>
        </w:rPr>
        <w:t>2</w:t>
      </w:r>
      <w:r w:rsidRPr="007671B9">
        <w:rPr>
          <w:rFonts w:ascii="Calibri" w:hAnsi="Calibri"/>
          <w:b/>
          <w:sz w:val="20"/>
          <w:szCs w:val="20"/>
        </w:rPr>
        <w:t xml:space="preserve"> zadania (</w:t>
      </w:r>
      <w:r w:rsidRPr="00E36B3F">
        <w:rPr>
          <w:rFonts w:ascii="Calibri" w:hAnsi="Calibri"/>
          <w:b/>
          <w:sz w:val="20"/>
          <w:szCs w:val="20"/>
        </w:rPr>
        <w:t>zamówienia) w za</w:t>
      </w:r>
      <w:r w:rsidR="00222021">
        <w:rPr>
          <w:rFonts w:ascii="Calibri" w:hAnsi="Calibri"/>
          <w:b/>
          <w:sz w:val="20"/>
          <w:szCs w:val="20"/>
        </w:rPr>
        <w:t>kresie budowy/przebudowy drogi,</w:t>
      </w:r>
      <w:r w:rsidRPr="00E36B3F">
        <w:rPr>
          <w:rFonts w:ascii="Calibri" w:hAnsi="Calibri"/>
          <w:b/>
          <w:sz w:val="20"/>
          <w:szCs w:val="20"/>
        </w:rPr>
        <w:t xml:space="preserve"> na terenach miejskich o wartości brutto min. </w:t>
      </w:r>
      <w:r w:rsidR="005669A4">
        <w:rPr>
          <w:rFonts w:ascii="Calibri" w:hAnsi="Calibri"/>
          <w:b/>
          <w:sz w:val="20"/>
          <w:szCs w:val="20"/>
          <w:highlight w:val="yellow"/>
        </w:rPr>
        <w:t>500</w:t>
      </w:r>
      <w:r w:rsidRPr="00222021">
        <w:rPr>
          <w:rFonts w:ascii="Calibri" w:hAnsi="Calibri"/>
          <w:b/>
          <w:sz w:val="20"/>
          <w:szCs w:val="20"/>
          <w:highlight w:val="yellow"/>
        </w:rPr>
        <w:t>.000,00</w:t>
      </w:r>
      <w:r w:rsidR="00D04E1D" w:rsidRPr="00222021">
        <w:rPr>
          <w:rFonts w:ascii="Calibri" w:hAnsi="Calibri"/>
          <w:b/>
          <w:sz w:val="20"/>
          <w:szCs w:val="20"/>
          <w:highlight w:val="yellow"/>
        </w:rPr>
        <w:t xml:space="preserve"> zł </w:t>
      </w:r>
      <w:r w:rsidR="00326449" w:rsidRPr="00222021">
        <w:rPr>
          <w:rFonts w:ascii="Calibri" w:hAnsi="Calibri"/>
          <w:b/>
          <w:sz w:val="20"/>
          <w:szCs w:val="20"/>
          <w:highlight w:val="yellow"/>
        </w:rPr>
        <w:t>(każde zadanie)</w:t>
      </w:r>
      <w:r w:rsidR="00320E4D" w:rsidRPr="00222021">
        <w:rPr>
          <w:rFonts w:ascii="Calibri" w:hAnsi="Calibri"/>
          <w:b/>
          <w:sz w:val="20"/>
          <w:szCs w:val="20"/>
          <w:highlight w:val="yellow"/>
        </w:rPr>
        <w:t>.</w:t>
      </w:r>
    </w:p>
    <w:p w:rsidR="00320E4D" w:rsidRPr="00320E4D" w:rsidRDefault="00320E4D" w:rsidP="00320E4D">
      <w:pPr>
        <w:pStyle w:val="Akapitzlist"/>
        <w:tabs>
          <w:tab w:val="left" w:pos="851"/>
        </w:tabs>
        <w:spacing w:after="40"/>
        <w:ind w:left="1134"/>
        <w:jc w:val="both"/>
        <w:rPr>
          <w:rFonts w:ascii="Calibri" w:hAnsi="Calibri"/>
          <w:b/>
          <w:sz w:val="20"/>
          <w:szCs w:val="20"/>
        </w:rPr>
      </w:pPr>
    </w:p>
    <w:p w:rsidR="00250A8F" w:rsidRPr="00250A8F" w:rsidRDefault="00250A8F" w:rsidP="00CA7A77">
      <w:pPr>
        <w:widowControl w:val="0"/>
        <w:autoSpaceDE w:val="0"/>
        <w:autoSpaceDN w:val="0"/>
        <w:adjustRightInd w:val="0"/>
        <w:ind w:left="1077"/>
        <w:jc w:val="both"/>
        <w:rPr>
          <w:rFonts w:ascii="Calibri" w:eastAsia="Times New Roman" w:hAnsi="Calibri" w:cs="Arial"/>
          <w:iCs/>
          <w:sz w:val="20"/>
          <w:szCs w:val="20"/>
        </w:rPr>
      </w:pPr>
      <w:r>
        <w:rPr>
          <w:rFonts w:ascii="Calibri" w:eastAsia="Times New Roman" w:hAnsi="Calibri" w:cs="Arial"/>
          <w:sz w:val="20"/>
          <w:szCs w:val="20"/>
        </w:rPr>
        <w:t>W</w:t>
      </w:r>
      <w:r w:rsidRPr="00250A8F">
        <w:rPr>
          <w:rFonts w:ascii="Calibri" w:eastAsia="Times New Roman" w:hAnsi="Calibri" w:cs="Arial"/>
          <w:sz w:val="20"/>
          <w:szCs w:val="20"/>
        </w:rPr>
        <w:t xml:space="preserve">ykonawca dysponuje lub przedstawi pisemne zobowiązanie innych podmiotów do udostępnienia co najmniej 1 osoby, która będzie uczestniczyć w wykonaniu zamówienia tj. pełnić funkcję Kierownika budowy, posiadającej uprawnienia budowlane bez ograniczeń </w:t>
      </w:r>
      <w:r w:rsidRPr="00250A8F">
        <w:rPr>
          <w:rFonts w:ascii="Calibri" w:eastAsia="Times New Roman" w:hAnsi="Calibri" w:cs="Arial"/>
          <w:b/>
          <w:sz w:val="20"/>
          <w:szCs w:val="20"/>
        </w:rPr>
        <w:t>w specjalności</w:t>
      </w:r>
      <w:r w:rsidRPr="00250A8F">
        <w:rPr>
          <w:rFonts w:ascii="Calibri" w:eastAsia="Times New Roman" w:hAnsi="Calibri" w:cs="Arial"/>
          <w:sz w:val="20"/>
          <w:szCs w:val="20"/>
        </w:rPr>
        <w:t xml:space="preserve"> </w:t>
      </w:r>
      <w:r w:rsidRPr="00250A8F">
        <w:rPr>
          <w:rFonts w:ascii="Calibri" w:eastAsia="Times New Roman" w:hAnsi="Calibri" w:cs="Arial"/>
          <w:b/>
          <w:sz w:val="20"/>
          <w:szCs w:val="20"/>
        </w:rPr>
        <w:t>inżynieryjnej drogowej</w:t>
      </w:r>
      <w:r w:rsidRPr="00250A8F">
        <w:rPr>
          <w:rFonts w:ascii="Calibri" w:eastAsia="Times New Roman" w:hAnsi="Calibri" w:cs="Arial"/>
          <w:sz w:val="20"/>
          <w:szCs w:val="20"/>
        </w:rPr>
        <w:t xml:space="preserve"> </w:t>
      </w:r>
      <w:r w:rsidRPr="00250A8F">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250A8F" w:rsidRDefault="00A24E59"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8645E7">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5669A4" w:rsidRDefault="00A24E59" w:rsidP="0038373E">
      <w:pPr>
        <w:pStyle w:val="Akapitzlist"/>
        <w:tabs>
          <w:tab w:val="left" w:pos="851"/>
        </w:tabs>
        <w:spacing w:after="40"/>
        <w:ind w:left="1134"/>
        <w:rPr>
          <w:rFonts w:ascii="Calibri" w:hAnsi="Calibri"/>
          <w:sz w:val="16"/>
          <w:szCs w:val="16"/>
        </w:rPr>
      </w:pPr>
    </w:p>
    <w:p w:rsidR="00A24E59" w:rsidRPr="00320E4D" w:rsidRDefault="00A24E59" w:rsidP="00320E4D">
      <w:pPr>
        <w:pStyle w:val="Akapitzlist"/>
        <w:numPr>
          <w:ilvl w:val="1"/>
          <w:numId w:val="9"/>
        </w:numPr>
        <w:tabs>
          <w:tab w:val="left" w:pos="360"/>
        </w:tabs>
        <w:spacing w:before="120"/>
        <w:ind w:left="417"/>
        <w:jc w:val="both"/>
        <w:rPr>
          <w:rFonts w:ascii="Calibri" w:hAnsi="Calibri"/>
          <w:b/>
          <w:bCs/>
          <w:color w:val="FF0000"/>
          <w:sz w:val="20"/>
          <w:szCs w:val="20"/>
        </w:rPr>
      </w:pPr>
      <w:r>
        <w:rPr>
          <w:rFonts w:ascii="Calibri" w:hAnsi="Calibri"/>
          <w:b/>
          <w:color w:val="FF0000"/>
          <w:sz w:val="20"/>
          <w:szCs w:val="20"/>
        </w:rPr>
        <w:t xml:space="preserve"> </w:t>
      </w:r>
      <w:r w:rsidRPr="0038373E">
        <w:rPr>
          <w:rFonts w:ascii="Calibri" w:hAnsi="Calibri"/>
          <w:b/>
          <w:color w:val="FF0000"/>
          <w:sz w:val="20"/>
          <w:szCs w:val="20"/>
        </w:rPr>
        <w:t>Zamawiający może, na każdym etapie postępowania, uznać, że wykonawca nie posiada wymaganych zdolności, jeżeli zaangażowanie zaso</w:t>
      </w:r>
      <w:r w:rsidRPr="00320E4D">
        <w:rPr>
          <w:rFonts w:ascii="Calibri" w:hAnsi="Calibri"/>
          <w:b/>
          <w:color w:val="FF0000"/>
          <w:sz w:val="20"/>
          <w:szCs w:val="20"/>
        </w:rPr>
        <w:t>bów technicznych lub zawodowych wykonawcy w inne przedsięwzięcia gospodarcze wykonawcy może mieć negatywny wpływ na realizację zamówienia.</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Wykonawca </w:t>
      </w:r>
      <w:r w:rsidRPr="00876936">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876936">
        <w:rPr>
          <w:rFonts w:ascii="Calibri" w:hAnsi="Calibri"/>
          <w:iCs/>
          <w:sz w:val="20"/>
          <w:szCs w:val="20"/>
        </w:rPr>
        <w:t xml:space="preserve">, </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Zamawiający jednocześnie informuje, iż „stosowna sytuacja” o której mowa </w:t>
      </w:r>
      <w:r w:rsidR="0038552C">
        <w:rPr>
          <w:rFonts w:ascii="Calibri" w:hAnsi="Calibri"/>
          <w:iCs/>
          <w:sz w:val="20"/>
          <w:szCs w:val="20"/>
        </w:rPr>
        <w:t xml:space="preserve">wyżej </w:t>
      </w:r>
      <w:r w:rsidRPr="00876936">
        <w:rPr>
          <w:rFonts w:ascii="Calibri" w:hAnsi="Calibri"/>
          <w:sz w:val="20"/>
          <w:szCs w:val="20"/>
        </w:rPr>
        <w:t xml:space="preserve">wystąpi wyłącznie </w:t>
      </w:r>
      <w:r w:rsidR="006A078C">
        <w:rPr>
          <w:rFonts w:ascii="Calibri" w:hAnsi="Calibri"/>
          <w:sz w:val="20"/>
          <w:szCs w:val="20"/>
        </w:rPr>
        <w:br/>
      </w:r>
      <w:r w:rsidRPr="00876936">
        <w:rPr>
          <w:rFonts w:ascii="Calibri" w:hAnsi="Calibri"/>
          <w:sz w:val="20"/>
          <w:szCs w:val="20"/>
        </w:rPr>
        <w:t>w przypadku kiedy:</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Pr="00876936" w:rsidRDefault="00A24E59" w:rsidP="00427453">
      <w:pPr>
        <w:pStyle w:val="Akapitzlist"/>
        <w:spacing w:after="40"/>
        <w:ind w:left="720"/>
        <w:jc w:val="both"/>
        <w:rPr>
          <w:rFonts w:ascii="Calibri" w:hAnsi="Calibri"/>
          <w:sz w:val="20"/>
          <w:szCs w:val="20"/>
        </w:rPr>
      </w:pPr>
    </w:p>
    <w:p w:rsidR="00A24E59" w:rsidRPr="006C5C33" w:rsidRDefault="006C5C33" w:rsidP="00427453">
      <w:pPr>
        <w:pStyle w:val="Akapitzlist"/>
        <w:spacing w:after="40"/>
        <w:ind w:left="0"/>
        <w:jc w:val="both"/>
        <w:rPr>
          <w:rFonts w:ascii="Calibri" w:hAnsi="Calibri"/>
          <w:b/>
          <w:sz w:val="20"/>
          <w:szCs w:val="20"/>
        </w:rPr>
      </w:pPr>
      <w:proofErr w:type="spellStart"/>
      <w:r w:rsidRPr="006C5C33">
        <w:rPr>
          <w:rFonts w:ascii="Calibri" w:hAnsi="Calibri"/>
          <w:b/>
          <w:sz w:val="20"/>
          <w:szCs w:val="20"/>
        </w:rPr>
        <w:t>Va</w:t>
      </w:r>
      <w:proofErr w:type="spellEnd"/>
      <w:r w:rsidRPr="006C5C33">
        <w:rPr>
          <w:rFonts w:ascii="Calibri" w:hAnsi="Calibri"/>
          <w:b/>
          <w:sz w:val="20"/>
          <w:szCs w:val="20"/>
        </w:rPr>
        <w:t xml:space="preserve">. </w:t>
      </w:r>
      <w:r w:rsidR="00A24E59" w:rsidRPr="006C5C33">
        <w:rPr>
          <w:rFonts w:ascii="Calibri" w:hAnsi="Calibri"/>
          <w:b/>
          <w:sz w:val="20"/>
          <w:szCs w:val="20"/>
        </w:rPr>
        <w:t>Podstawy wykluczenia, o których mowa w art. 24 ust. 5 ustawy PZP.</w:t>
      </w:r>
    </w:p>
    <w:p w:rsidR="00A24E59" w:rsidRPr="006C5C33" w:rsidRDefault="00A24E59" w:rsidP="00427453">
      <w:pPr>
        <w:pStyle w:val="Akapitzlist"/>
        <w:spacing w:after="40"/>
        <w:ind w:left="0"/>
        <w:jc w:val="both"/>
        <w:rPr>
          <w:rFonts w:ascii="Calibri" w:hAnsi="Calibri"/>
          <w:b/>
          <w:bCs/>
          <w:color w:val="000000"/>
          <w:sz w:val="20"/>
        </w:rPr>
      </w:pPr>
      <w:r w:rsidRPr="006C5C33">
        <w:rPr>
          <w:rFonts w:ascii="Calibri" w:hAnsi="Calibri" w:cs="Segoe UI"/>
          <w:b/>
          <w:color w:val="000000"/>
          <w:sz w:val="20"/>
        </w:rPr>
        <w:t xml:space="preserve">Dodatkowo </w:t>
      </w:r>
      <w:r w:rsidRPr="006C5C33">
        <w:rPr>
          <w:rFonts w:ascii="Calibri" w:hAnsi="Calibri"/>
          <w:b/>
          <w:bCs/>
          <w:color w:val="000000"/>
          <w:sz w:val="20"/>
        </w:rPr>
        <w:t>zamawiający przewiduje wykluczenie wykonawcy:</w:t>
      </w:r>
    </w:p>
    <w:p w:rsidR="00A24E59" w:rsidRPr="00876936" w:rsidRDefault="00A24E59" w:rsidP="001F0BC2">
      <w:pPr>
        <w:pStyle w:val="Akapitzlist"/>
        <w:numPr>
          <w:ilvl w:val="0"/>
          <w:numId w:val="43"/>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1F0BC2">
      <w:pPr>
        <w:pStyle w:val="Akapitzlist"/>
        <w:numPr>
          <w:ilvl w:val="0"/>
          <w:numId w:val="45"/>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1F0BC2">
      <w:pPr>
        <w:pStyle w:val="Akapitzlist"/>
        <w:numPr>
          <w:ilvl w:val="0"/>
          <w:numId w:val="45"/>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Default="00A24E59" w:rsidP="00427453">
      <w:pPr>
        <w:keepNext/>
        <w:tabs>
          <w:tab w:val="left" w:pos="0"/>
          <w:tab w:val="num" w:pos="480"/>
        </w:tabs>
        <w:suppressAutoHyphens/>
        <w:spacing w:after="40"/>
        <w:jc w:val="both"/>
        <w:rPr>
          <w:rFonts w:ascii="Calibri" w:hAnsi="Calibri" w:cs="Segoe UI"/>
          <w:b/>
          <w:sz w:val="20"/>
          <w:szCs w:val="20"/>
        </w:rPr>
      </w:pPr>
    </w:p>
    <w:p w:rsidR="00A24E59" w:rsidRPr="001315EB" w:rsidRDefault="00A24E59" w:rsidP="009621E2">
      <w:pPr>
        <w:keepNext/>
        <w:tabs>
          <w:tab w:val="left" w:pos="360"/>
          <w:tab w:val="num" w:pos="480"/>
        </w:tabs>
        <w:suppressAutoHyphens/>
        <w:spacing w:after="40"/>
        <w:ind w:left="360" w:hanging="360"/>
        <w:jc w:val="both"/>
        <w:rPr>
          <w:rFonts w:ascii="Calibri" w:hAnsi="Calibri" w:cs="Segoe UI"/>
          <w:b/>
          <w:color w:val="FF0000"/>
          <w:sz w:val="20"/>
          <w:szCs w:val="20"/>
        </w:rPr>
      </w:pPr>
      <w:r w:rsidRPr="00D75457">
        <w:rPr>
          <w:rFonts w:ascii="Calibri" w:hAnsi="Calibri" w:cs="Segoe UI"/>
          <w:b/>
          <w:color w:val="FF0000"/>
          <w:sz w:val="20"/>
          <w:szCs w:val="20"/>
        </w:rPr>
        <w:t>VI.</w:t>
      </w:r>
      <w:r w:rsidRPr="00080477">
        <w:rPr>
          <w:rFonts w:ascii="Calibri" w:hAnsi="Calibri" w:cs="Segoe UI"/>
          <w:b/>
          <w:sz w:val="20"/>
          <w:szCs w:val="20"/>
        </w:rPr>
        <w:t xml:space="preserve"> </w:t>
      </w:r>
      <w:r w:rsidRPr="00080477">
        <w:rPr>
          <w:rFonts w:ascii="Calibri" w:hAnsi="Calibri" w:cs="Segoe UI"/>
          <w:b/>
          <w:sz w:val="20"/>
          <w:szCs w:val="20"/>
        </w:rPr>
        <w:tab/>
      </w:r>
      <w:r w:rsidRPr="001315EB">
        <w:rPr>
          <w:rFonts w:ascii="Calibri" w:hAnsi="Calibri"/>
          <w:b/>
          <w:color w:val="FF0000"/>
          <w:sz w:val="20"/>
        </w:rPr>
        <w:t>Wykaz oświadczeń lub dokumentów, potwierdzających spełnianie warunków udziału w postępowaniu oraz brak podstaw wykluczenia.</w:t>
      </w:r>
    </w:p>
    <w:p w:rsidR="00A24E59" w:rsidRPr="00D54CB9" w:rsidRDefault="00A24E59" w:rsidP="00EF0BB8">
      <w:pPr>
        <w:numPr>
          <w:ilvl w:val="0"/>
          <w:numId w:val="18"/>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825AB2">
        <w:rPr>
          <w:rFonts w:ascii="Calibri" w:hAnsi="Calibri"/>
          <w:bCs/>
          <w:color w:val="000000"/>
          <w:sz w:val="20"/>
          <w:szCs w:val="20"/>
        </w:rPr>
        <w:t>nie podlega wykluczeniu oraz spełnia warunki udziału w postępowaniu.</w:t>
      </w:r>
    </w:p>
    <w:p w:rsidR="00A24E59" w:rsidRPr="00D54CB9"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W przypadku wspólnego ubiegania się o zamówienie przez wykonawców oświadczenie o którym mowa </w:t>
      </w:r>
      <w:r w:rsidR="00320E4D">
        <w:rPr>
          <w:rFonts w:ascii="Calibri" w:hAnsi="Calibri"/>
          <w:color w:val="000000"/>
          <w:sz w:val="20"/>
          <w:szCs w:val="20"/>
        </w:rPr>
        <w:br/>
      </w:r>
      <w:r w:rsidRPr="00D54CB9">
        <w:rPr>
          <w:rFonts w:ascii="Calibri" w:hAnsi="Calibri"/>
          <w:color w:val="000000"/>
          <w:sz w:val="20"/>
          <w:szCs w:val="20"/>
        </w:rPr>
        <w:t xml:space="preserve">w rozdz. VI. 1 niniejszej SIWZ składa każdy z wykonawców wspólnie ubiegających się o zamówienie. Oświadczenie te ma potwierdzać spełnianie warunków udziału w postępowaniu, brak podstaw wykluczenia </w:t>
      </w:r>
      <w:r w:rsidRPr="00D54CB9">
        <w:rPr>
          <w:rFonts w:ascii="Calibri" w:hAnsi="Calibri"/>
          <w:color w:val="000000"/>
          <w:sz w:val="20"/>
          <w:szCs w:val="20"/>
        </w:rPr>
        <w:lastRenderedPageBreak/>
        <w:t xml:space="preserve">w zakresie, w którym każdy z wykonawców wykazuje spełnianie warunków udziału w postępowaniu, </w:t>
      </w:r>
      <w:r w:rsidR="0006450D">
        <w:rPr>
          <w:rFonts w:ascii="Calibri" w:hAnsi="Calibri"/>
          <w:color w:val="000000"/>
          <w:sz w:val="20"/>
          <w:szCs w:val="20"/>
        </w:rPr>
        <w:br/>
      </w:r>
      <w:r w:rsidRPr="00D54CB9">
        <w:rPr>
          <w:rFonts w:ascii="Calibri" w:hAnsi="Calibri"/>
          <w:color w:val="000000"/>
          <w:sz w:val="20"/>
          <w:szCs w:val="20"/>
        </w:rPr>
        <w:t xml:space="preserve">brak podstaw wykluczenia. </w:t>
      </w:r>
    </w:p>
    <w:p w:rsidR="00A24E59" w:rsidRPr="000F15B8"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0F15B8">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t>
      </w:r>
      <w:r w:rsidR="00320E4D" w:rsidRPr="000F15B8">
        <w:rPr>
          <w:rFonts w:ascii="Calibri" w:hAnsi="Calibri"/>
          <w:color w:val="000000"/>
          <w:sz w:val="20"/>
          <w:szCs w:val="20"/>
        </w:rPr>
        <w:br/>
      </w:r>
      <w:r w:rsidRPr="000F15B8">
        <w:rPr>
          <w:rFonts w:ascii="Calibri" w:hAnsi="Calibri"/>
          <w:color w:val="000000"/>
          <w:sz w:val="20"/>
          <w:szCs w:val="20"/>
        </w:rPr>
        <w:t xml:space="preserve">w postępowaniu </w:t>
      </w:r>
      <w:r w:rsidRPr="000F15B8">
        <w:rPr>
          <w:rFonts w:ascii="Calibri" w:hAnsi="Calibri"/>
          <w:b/>
          <w:bCs/>
          <w:sz w:val="20"/>
          <w:szCs w:val="20"/>
        </w:rPr>
        <w:t xml:space="preserve">zamieszcza informacje o podwykonawcach w oświadczeniu, o którym mowa w </w:t>
      </w:r>
      <w:r w:rsidRPr="000F15B8">
        <w:rPr>
          <w:rFonts w:ascii="Calibri" w:hAnsi="Calibri"/>
          <w:b/>
          <w:sz w:val="20"/>
          <w:szCs w:val="20"/>
        </w:rPr>
        <w:t xml:space="preserve">rozdz. </w:t>
      </w:r>
      <w:r w:rsidR="00320E4D" w:rsidRPr="000F15B8">
        <w:rPr>
          <w:rFonts w:ascii="Calibri" w:hAnsi="Calibri"/>
          <w:b/>
          <w:sz w:val="20"/>
          <w:szCs w:val="20"/>
        </w:rPr>
        <w:br/>
      </w:r>
      <w:r w:rsidRPr="000F15B8">
        <w:rPr>
          <w:rFonts w:ascii="Calibri" w:hAnsi="Calibri"/>
          <w:b/>
          <w:sz w:val="20"/>
          <w:szCs w:val="20"/>
        </w:rPr>
        <w:t>VI. 1 niniejszej SIWZ.</w:t>
      </w:r>
    </w:p>
    <w:p w:rsidR="00A24E59" w:rsidRDefault="00A24E59" w:rsidP="00EF0BB8">
      <w:pPr>
        <w:numPr>
          <w:ilvl w:val="0"/>
          <w:numId w:val="18"/>
        </w:numPr>
        <w:tabs>
          <w:tab w:val="clear" w:pos="900"/>
          <w:tab w:val="num" w:pos="426"/>
        </w:tabs>
        <w:spacing w:after="40"/>
        <w:ind w:left="425" w:hanging="425"/>
        <w:jc w:val="both"/>
        <w:rPr>
          <w:rFonts w:ascii="Calibri" w:hAnsi="Calibri"/>
          <w:sz w:val="20"/>
          <w:szCs w:val="20"/>
        </w:rPr>
      </w:pPr>
      <w:r w:rsidRPr="000F15B8">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0F15B8">
        <w:rPr>
          <w:rFonts w:ascii="Calibri" w:hAnsi="Calibri"/>
          <w:b/>
          <w:sz w:val="20"/>
          <w:szCs w:val="20"/>
        </w:rPr>
        <w:t xml:space="preserve">zamieszcza informacje o tych podmiotach w oświadczeniu, o którym mowa w rozdz. </w:t>
      </w:r>
      <w:r w:rsidR="00320E4D" w:rsidRPr="000F15B8">
        <w:rPr>
          <w:rFonts w:ascii="Calibri" w:hAnsi="Calibri"/>
          <w:b/>
          <w:sz w:val="20"/>
          <w:szCs w:val="20"/>
        </w:rPr>
        <w:br/>
      </w:r>
      <w:r w:rsidRPr="000F15B8">
        <w:rPr>
          <w:rFonts w:ascii="Calibri" w:hAnsi="Calibri"/>
          <w:b/>
          <w:sz w:val="20"/>
          <w:szCs w:val="20"/>
        </w:rPr>
        <w:t>VI. 1 niniejszej SIWZ</w:t>
      </w:r>
      <w:r w:rsidRPr="000F15B8">
        <w:rPr>
          <w:rFonts w:ascii="Calibri" w:hAnsi="Calibri"/>
          <w:sz w:val="20"/>
          <w:szCs w:val="20"/>
        </w:rPr>
        <w:t>.</w:t>
      </w:r>
    </w:p>
    <w:p w:rsidR="008C4F5C" w:rsidRDefault="008C4F5C" w:rsidP="008C4F5C">
      <w:pPr>
        <w:numPr>
          <w:ilvl w:val="0"/>
          <w:numId w:val="18"/>
        </w:numPr>
        <w:tabs>
          <w:tab w:val="clear" w:pos="900"/>
          <w:tab w:val="num" w:pos="426"/>
        </w:tabs>
        <w:spacing w:after="40"/>
        <w:ind w:left="425" w:hanging="425"/>
        <w:jc w:val="both"/>
        <w:rPr>
          <w:rFonts w:asciiTheme="minorHAnsi" w:hAnsiTheme="minorHAnsi" w:cstheme="minorHAnsi"/>
          <w:sz w:val="20"/>
          <w:szCs w:val="20"/>
        </w:rPr>
      </w:pPr>
      <w:r w:rsidRPr="00C771C4">
        <w:rPr>
          <w:rFonts w:asciiTheme="minorHAnsi" w:hAnsiTheme="minorHAnsi" w:cstheme="minorHAnsi"/>
          <w:sz w:val="20"/>
          <w:szCs w:val="20"/>
        </w:rPr>
        <w:t xml:space="preserve">Zamawiający przed udzieleniem zamówienia, </w:t>
      </w:r>
      <w:r w:rsidRPr="00C771C4">
        <w:rPr>
          <w:rFonts w:asciiTheme="minorHAnsi" w:hAnsiTheme="minorHAnsi" w:cstheme="minorHAnsi"/>
          <w:b/>
          <w:color w:val="008000"/>
          <w:sz w:val="20"/>
          <w:szCs w:val="20"/>
        </w:rPr>
        <w:t xml:space="preserve">wezwie </w:t>
      </w:r>
      <w:r w:rsidRPr="00C771C4">
        <w:rPr>
          <w:rFonts w:asciiTheme="minorHAnsi" w:hAnsiTheme="minorHAnsi" w:cstheme="minorHAnsi"/>
          <w:sz w:val="20"/>
          <w:szCs w:val="20"/>
        </w:rPr>
        <w:t>wykonawcę, którego oferta została najwyżej oceniona, do złożenia w wyznaczonym</w:t>
      </w:r>
      <w:r w:rsidRPr="00C771C4">
        <w:rPr>
          <w:rFonts w:asciiTheme="minorHAnsi" w:hAnsiTheme="minorHAnsi" w:cstheme="minorHAnsi"/>
          <w:b/>
          <w:sz w:val="20"/>
          <w:szCs w:val="20"/>
        </w:rPr>
        <w:t xml:space="preserve">, </w:t>
      </w:r>
      <w:r w:rsidRPr="00C771C4">
        <w:rPr>
          <w:rFonts w:asciiTheme="minorHAnsi" w:hAnsiTheme="minorHAnsi" w:cstheme="minorHAnsi"/>
          <w:sz w:val="20"/>
          <w:szCs w:val="20"/>
        </w:rPr>
        <w:t xml:space="preserve">nie krótszym niż </w:t>
      </w:r>
      <w:r w:rsidRPr="00C771C4">
        <w:rPr>
          <w:rFonts w:asciiTheme="minorHAnsi" w:hAnsiTheme="minorHAnsi" w:cstheme="minorHAnsi"/>
          <w:b/>
          <w:color w:val="008000"/>
          <w:sz w:val="20"/>
          <w:szCs w:val="20"/>
        </w:rPr>
        <w:t>5</w:t>
      </w:r>
      <w:r w:rsidRPr="00C771C4">
        <w:rPr>
          <w:rFonts w:asciiTheme="minorHAnsi" w:hAnsiTheme="minorHAnsi" w:cstheme="minorHAnsi"/>
          <w:b/>
          <w:sz w:val="20"/>
          <w:szCs w:val="20"/>
        </w:rPr>
        <w:t xml:space="preserve"> </w:t>
      </w:r>
      <w:r w:rsidRPr="00C771C4">
        <w:rPr>
          <w:rFonts w:asciiTheme="minorHAnsi" w:hAnsiTheme="minorHAnsi" w:cstheme="minorHAnsi"/>
          <w:sz w:val="20"/>
          <w:szCs w:val="20"/>
        </w:rPr>
        <w:t>dni, terminie aktualnych na dzień złożenia następujących oświadczeń lub dokumentów:</w:t>
      </w:r>
    </w:p>
    <w:p w:rsidR="00597BCA"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odpisu z właściwego rejestru albo zaświadczenie o wpisie do ewidencji działalności gospodarczej,</w:t>
      </w:r>
    </w:p>
    <w:p w:rsidR="00E93876"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zaświadczenie naczelnika Urzędu Skarbowego,</w:t>
      </w:r>
    </w:p>
    <w:p w:rsidR="008C4F5C" w:rsidRPr="000775FE" w:rsidRDefault="00E93876" w:rsidP="000775FE">
      <w:pPr>
        <w:spacing w:after="40"/>
        <w:ind w:left="425"/>
        <w:jc w:val="both"/>
        <w:rPr>
          <w:rFonts w:asciiTheme="minorHAnsi" w:hAnsiTheme="minorHAnsi" w:cstheme="minorHAnsi"/>
          <w:sz w:val="20"/>
          <w:szCs w:val="20"/>
        </w:rPr>
      </w:pPr>
      <w:r>
        <w:rPr>
          <w:rFonts w:asciiTheme="minorHAnsi" w:hAnsiTheme="minorHAnsi" w:cstheme="minorHAnsi"/>
          <w:sz w:val="20"/>
          <w:szCs w:val="20"/>
        </w:rPr>
        <w:t>- zaświadczenie właściwego oddziału Zakładu Ubezpieczeń Społecznych lub kasy Rolniczego Ubezpieczenia Społecznego.</w:t>
      </w:r>
    </w:p>
    <w:p w:rsidR="008C4F5C" w:rsidRPr="008C4F5C" w:rsidRDefault="008C4F5C" w:rsidP="008C4F5C">
      <w:pPr>
        <w:pStyle w:val="Akapitzlist"/>
        <w:numPr>
          <w:ilvl w:val="1"/>
          <w:numId w:val="49"/>
        </w:numPr>
        <w:jc w:val="both"/>
        <w:rPr>
          <w:rFonts w:asciiTheme="minorHAnsi" w:eastAsia="Times New Roman" w:hAnsiTheme="minorHAnsi" w:cstheme="minorHAnsi"/>
          <w:sz w:val="20"/>
          <w:szCs w:val="20"/>
        </w:rPr>
      </w:pPr>
      <w:r w:rsidRPr="008C4F5C">
        <w:rPr>
          <w:rFonts w:asciiTheme="minorHAnsi" w:eastAsia="Times New Roman" w:hAnsiTheme="minorHAnsi" w:cstheme="minorHAnsi"/>
          <w:sz w:val="20"/>
          <w:szCs w:val="20"/>
          <w:u w:val="single"/>
        </w:rPr>
        <w:t>W celu potwierdzenia spełniania warunku o którym mowa w rozdziale V SIWZ</w:t>
      </w:r>
      <w:r w:rsidRPr="008C4F5C">
        <w:rPr>
          <w:rFonts w:asciiTheme="minorHAnsi" w:eastAsia="Times New Roman" w:hAnsiTheme="minorHAnsi" w:cstheme="minorHAnsi"/>
          <w:sz w:val="20"/>
          <w:szCs w:val="20"/>
        </w:rPr>
        <w:t xml:space="preserve"> – </w:t>
      </w:r>
    </w:p>
    <w:p w:rsidR="008C4F5C" w:rsidRPr="00C771C4" w:rsidRDefault="008C4F5C" w:rsidP="008C4F5C">
      <w:pPr>
        <w:jc w:val="both"/>
        <w:rPr>
          <w:rFonts w:asciiTheme="minorHAnsi" w:eastAsia="Times New Roman" w:hAnsiTheme="minorHAnsi" w:cstheme="minorHAnsi"/>
          <w:sz w:val="20"/>
          <w:szCs w:val="20"/>
        </w:rPr>
      </w:pPr>
      <w:r w:rsidRPr="00C771C4">
        <w:rPr>
          <w:rFonts w:asciiTheme="minorHAnsi" w:hAnsiTheme="minorHAnsi" w:cstheme="minorHAnsi"/>
          <w:b/>
          <w:bCs/>
          <w:sz w:val="20"/>
          <w:szCs w:val="20"/>
        </w:rPr>
        <w:t xml:space="preserve">sytuacja ekonomiczna lub finansowa - Wykonawca </w:t>
      </w:r>
      <w:r w:rsidRPr="00C771C4">
        <w:rPr>
          <w:rFonts w:asciiTheme="minorHAnsi" w:hAnsiTheme="minorHAnsi" w:cstheme="minorHAnsi"/>
          <w:bCs/>
          <w:sz w:val="20"/>
          <w:szCs w:val="20"/>
        </w:rPr>
        <w:t>dostarczy dokument potwierdzający</w:t>
      </w:r>
      <w:r w:rsidRPr="00C771C4">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8C4F5C" w:rsidRPr="008C4F5C" w:rsidRDefault="008C4F5C" w:rsidP="008C4F5C">
      <w:pPr>
        <w:jc w:val="both"/>
        <w:rPr>
          <w:rFonts w:asciiTheme="minorHAnsi" w:eastAsia="Times New Roman" w:hAnsiTheme="minorHAnsi" w:cstheme="minorHAnsi"/>
          <w:sz w:val="20"/>
          <w:szCs w:val="20"/>
          <w:u w:val="single"/>
        </w:rPr>
      </w:pPr>
      <w:r>
        <w:rPr>
          <w:rFonts w:asciiTheme="minorHAnsi" w:eastAsia="Times New Roman" w:hAnsiTheme="minorHAnsi" w:cstheme="minorHAnsi"/>
          <w:sz w:val="20"/>
          <w:szCs w:val="20"/>
          <w:u w:val="single"/>
        </w:rPr>
        <w:t xml:space="preserve">5.2. </w:t>
      </w:r>
      <w:r w:rsidRPr="008C4F5C">
        <w:rPr>
          <w:rFonts w:asciiTheme="minorHAnsi" w:eastAsia="Times New Roman" w:hAnsiTheme="minorHAnsi" w:cstheme="minorHAnsi"/>
          <w:sz w:val="20"/>
          <w:szCs w:val="20"/>
          <w:u w:val="single"/>
        </w:rPr>
        <w:t xml:space="preserve">W celu potwierdzenia spełniania warunku, o którym mowa w rozdziale V SIWZ – </w:t>
      </w:r>
    </w:p>
    <w:p w:rsidR="008C4F5C" w:rsidRDefault="008C4F5C" w:rsidP="008C4F5C">
      <w:pPr>
        <w:jc w:val="both"/>
        <w:rPr>
          <w:rFonts w:asciiTheme="minorHAnsi" w:eastAsia="Times New Roman" w:hAnsiTheme="minorHAnsi" w:cstheme="minorHAnsi"/>
          <w:sz w:val="20"/>
          <w:szCs w:val="20"/>
        </w:rPr>
      </w:pPr>
      <w:r w:rsidRPr="00C771C4">
        <w:rPr>
          <w:rFonts w:asciiTheme="minorHAnsi" w:hAnsiTheme="minorHAnsi" w:cstheme="minorHAnsi"/>
          <w:b/>
          <w:sz w:val="20"/>
          <w:szCs w:val="20"/>
        </w:rPr>
        <w:t>Zdolność techniczna lub zawodowa</w:t>
      </w:r>
      <w:r w:rsidRPr="00C771C4">
        <w:rPr>
          <w:rFonts w:asciiTheme="minorHAnsi" w:eastAsia="Times New Roman" w:hAnsiTheme="minorHAnsi" w:cstheme="minorHAnsi"/>
          <w:sz w:val="20"/>
          <w:szCs w:val="20"/>
        </w:rPr>
        <w:t xml:space="preserve"> - </w:t>
      </w:r>
      <w:r w:rsidRPr="00C771C4">
        <w:rPr>
          <w:rFonts w:asciiTheme="minorHAnsi" w:hAnsiTheme="minorHAnsi" w:cstheme="minorHAnsi"/>
          <w:b/>
          <w:bCs/>
          <w:sz w:val="20"/>
          <w:szCs w:val="20"/>
        </w:rPr>
        <w:t xml:space="preserve">Wykonawca </w:t>
      </w:r>
      <w:r w:rsidRPr="00C771C4">
        <w:rPr>
          <w:rFonts w:asciiTheme="minorHAnsi" w:hAnsiTheme="minorHAnsi" w:cstheme="minorHAnsi"/>
          <w:bCs/>
          <w:sz w:val="20"/>
          <w:szCs w:val="20"/>
        </w:rPr>
        <w:t xml:space="preserve">dostarczy </w:t>
      </w:r>
      <w:r w:rsidRPr="00C771C4">
        <w:rPr>
          <w:rFonts w:asciiTheme="minorHAnsi" w:eastAsia="Times New Roman" w:hAnsiTheme="minorHAnsi" w:cstheme="minorHAnsi"/>
          <w:sz w:val="20"/>
          <w:szCs w:val="20"/>
        </w:rPr>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w:t>
      </w:r>
      <w:r>
        <w:rPr>
          <w:rFonts w:asciiTheme="minorHAnsi" w:eastAsia="Times New Roman" w:hAnsiTheme="minorHAnsi" w:cstheme="minorHAnsi"/>
          <w:sz w:val="20"/>
          <w:szCs w:val="20"/>
        </w:rPr>
        <w:t>órych usługi zostały wykonane -</w:t>
      </w:r>
      <w:r w:rsidRPr="00C771C4">
        <w:rPr>
          <w:rFonts w:asciiTheme="minorHAnsi" w:eastAsia="Times New Roman" w:hAnsiTheme="minorHAnsi" w:cstheme="minorHAnsi"/>
          <w:sz w:val="20"/>
          <w:szCs w:val="20"/>
        </w:rPr>
        <w:t xml:space="preserve"> </w:t>
      </w:r>
      <w:r w:rsidRPr="00C771C4">
        <w:rPr>
          <w:rFonts w:asciiTheme="minorHAnsi" w:eastAsia="Times New Roman" w:hAnsiTheme="minorHAnsi" w:cstheme="minorHAnsi"/>
          <w:b/>
          <w:sz w:val="20"/>
          <w:szCs w:val="20"/>
        </w:rPr>
        <w:t>załącznik nr 6</w:t>
      </w:r>
      <w:r w:rsidRPr="00C771C4">
        <w:rPr>
          <w:rFonts w:asciiTheme="minorHAnsi" w:eastAsia="Times New Roman" w:hAnsiTheme="minorHAnsi" w:cstheme="minorHAnsi"/>
          <w:sz w:val="20"/>
          <w:szCs w:val="20"/>
        </w:rPr>
        <w:t xml:space="preserve"> </w:t>
      </w:r>
      <w:r w:rsidRPr="00C771C4">
        <w:rPr>
          <w:rFonts w:asciiTheme="minorHAnsi" w:eastAsia="Times New Roman" w:hAnsiTheme="minorHAnsi" w:cstheme="minorHAnsi"/>
          <w:b/>
          <w:sz w:val="20"/>
          <w:szCs w:val="20"/>
        </w:rPr>
        <w:t>(„Doświadczenie Wykonawcy”)</w:t>
      </w:r>
      <w:r w:rsidRPr="00C771C4">
        <w:rPr>
          <w:rFonts w:asciiTheme="minorHAnsi" w:eastAsia="Times New Roman" w:hAnsiTheme="minorHAnsi" w:cstheme="minorHAnsi"/>
          <w:sz w:val="20"/>
          <w:szCs w:val="20"/>
        </w:rPr>
        <w:t>.</w:t>
      </w:r>
    </w:p>
    <w:p w:rsidR="008C4F5C" w:rsidRPr="000775FE" w:rsidRDefault="008C4F5C" w:rsidP="008C4F5C">
      <w:pPr>
        <w:jc w:val="both"/>
        <w:rPr>
          <w:rFonts w:asciiTheme="minorHAnsi" w:eastAsia="Times New Roman" w:hAnsiTheme="minorHAnsi" w:cstheme="minorHAnsi"/>
          <w:sz w:val="18"/>
          <w:szCs w:val="18"/>
        </w:rPr>
      </w:pPr>
      <w:r w:rsidRPr="000775FE">
        <w:rPr>
          <w:rFonts w:asciiTheme="minorHAnsi" w:eastAsia="Times New Roman" w:hAnsiTheme="minorHAnsi" w:cstheme="minorHAnsi"/>
          <w:sz w:val="18"/>
          <w:szCs w:val="18"/>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CA366F" w:rsidRPr="000775FE" w:rsidRDefault="008C4F5C" w:rsidP="008C4F5C">
      <w:pPr>
        <w:jc w:val="both"/>
        <w:rPr>
          <w:rFonts w:asciiTheme="minorHAnsi" w:eastAsia="Times New Roman" w:hAnsiTheme="minorHAnsi" w:cstheme="minorHAnsi"/>
          <w:b/>
          <w:sz w:val="18"/>
          <w:szCs w:val="18"/>
        </w:rPr>
      </w:pPr>
      <w:r w:rsidRPr="000775FE">
        <w:rPr>
          <w:rFonts w:asciiTheme="minorHAnsi" w:eastAsia="Times New Roman" w:hAnsiTheme="minorHAnsi" w:cstheme="minorHAnsi"/>
          <w:sz w:val="18"/>
          <w:szCs w:val="18"/>
        </w:rPr>
        <w:t xml:space="preserve"> - wykaz osób,</w:t>
      </w:r>
      <w:r w:rsidRPr="000775FE">
        <w:rPr>
          <w:rFonts w:asciiTheme="minorHAnsi" w:eastAsia="Times New Roman" w:hAnsiTheme="minorHAnsi" w:cstheme="minorHAnsi"/>
          <w:iCs/>
          <w:sz w:val="18"/>
          <w:szCs w:val="18"/>
        </w:rPr>
        <w:t xml:space="preserve"> skierowanych przez Wykonawcę do realizacji zamówienia publicznego, </w:t>
      </w:r>
      <w:r w:rsidRPr="000775FE">
        <w:rPr>
          <w:rFonts w:asciiTheme="minorHAnsi" w:eastAsia="Times New Roman" w:hAnsiTheme="minorHAnsi" w:cstheme="minorHAnsi"/>
          <w:sz w:val="18"/>
          <w:szCs w:val="18"/>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0775FE">
        <w:rPr>
          <w:rFonts w:asciiTheme="minorHAnsi" w:eastAsia="Times New Roman" w:hAnsiTheme="minorHAnsi" w:cstheme="minorHAnsi"/>
          <w:b/>
          <w:sz w:val="18"/>
          <w:szCs w:val="18"/>
        </w:rPr>
        <w:t>załącznik nr 7 („Wykaz osób”).</w:t>
      </w:r>
    </w:p>
    <w:p w:rsidR="008C4F5C" w:rsidRPr="000775FE" w:rsidRDefault="00CA366F" w:rsidP="001B4EF8">
      <w:pPr>
        <w:pStyle w:val="Akapitzlist"/>
        <w:numPr>
          <w:ilvl w:val="1"/>
          <w:numId w:val="49"/>
        </w:numPr>
        <w:jc w:val="both"/>
        <w:rPr>
          <w:rFonts w:asciiTheme="minorHAnsi" w:eastAsia="Times New Roman" w:hAnsiTheme="minorHAnsi" w:cstheme="minorHAnsi"/>
          <w:b/>
          <w:sz w:val="20"/>
          <w:szCs w:val="20"/>
        </w:rPr>
      </w:pPr>
      <w:r w:rsidRPr="001B4EF8">
        <w:rPr>
          <w:rFonts w:asciiTheme="minorHAnsi" w:eastAsia="Times New Roman" w:hAnsiTheme="minorHAnsi" w:cstheme="minorHAnsi"/>
          <w:sz w:val="20"/>
          <w:szCs w:val="20"/>
          <w:u w:val="single"/>
        </w:rPr>
        <w:t xml:space="preserve">W celu potwierdzenia braku podstaw wykluczenia na podstawie art. 24 ust. 5 pkt 1 ustawy </w:t>
      </w:r>
      <w:proofErr w:type="spellStart"/>
      <w:r w:rsidRPr="001B4EF8">
        <w:rPr>
          <w:rFonts w:asciiTheme="minorHAnsi" w:eastAsia="Times New Roman" w:hAnsiTheme="minorHAnsi" w:cstheme="minorHAnsi"/>
          <w:sz w:val="20"/>
          <w:szCs w:val="20"/>
          <w:u w:val="single"/>
        </w:rPr>
        <w:t>Pzp</w:t>
      </w:r>
      <w:proofErr w:type="spellEnd"/>
      <w:r w:rsidRPr="001B4EF8">
        <w:rPr>
          <w:rFonts w:asciiTheme="minorHAnsi" w:eastAsia="Times New Roman" w:hAnsiTheme="minorHAnsi" w:cstheme="minorHAnsi"/>
          <w:sz w:val="20"/>
          <w:szCs w:val="20"/>
        </w:rPr>
        <w:t xml:space="preserve"> – odpis z właściwego rejestru lub z centralnej ewidencji i informacji o działalności gospodarczej, jeżeli odrębne przepisy wymagają wpisu do rejestru lub ewidencji. </w:t>
      </w:r>
      <w:r w:rsidR="008C4F5C" w:rsidRPr="001B4EF8">
        <w:rPr>
          <w:rFonts w:asciiTheme="minorHAnsi" w:eastAsia="Times New Roman" w:hAnsiTheme="minorHAnsi" w:cstheme="minorHAnsi"/>
          <w:b/>
          <w:sz w:val="20"/>
          <w:szCs w:val="20"/>
        </w:rPr>
        <w:t xml:space="preserve"> </w:t>
      </w:r>
    </w:p>
    <w:p w:rsidR="00A24E59" w:rsidRPr="00185B54"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185B54">
        <w:rPr>
          <w:rFonts w:ascii="Calibri" w:hAnsi="Calibri"/>
          <w:sz w:val="20"/>
          <w:szCs w:val="20"/>
        </w:rPr>
        <w:t xml:space="preserve">Zamawiający przed udzieleniem zamówienia </w:t>
      </w:r>
      <w:r w:rsidR="00CA366F">
        <w:rPr>
          <w:rFonts w:ascii="Calibri" w:hAnsi="Calibri"/>
          <w:sz w:val="20"/>
          <w:szCs w:val="20"/>
        </w:rPr>
        <w:t xml:space="preserve">nie wymaga </w:t>
      </w:r>
      <w:r w:rsidRPr="00185B54">
        <w:rPr>
          <w:rFonts w:ascii="Calibri" w:hAnsi="Calibri"/>
          <w:sz w:val="20"/>
          <w:szCs w:val="20"/>
        </w:rPr>
        <w:t xml:space="preserve">złożenia </w:t>
      </w:r>
      <w:r w:rsidR="00CA366F">
        <w:rPr>
          <w:rFonts w:ascii="Calibri" w:hAnsi="Calibri"/>
          <w:sz w:val="20"/>
          <w:szCs w:val="20"/>
        </w:rPr>
        <w:t xml:space="preserve">innych </w:t>
      </w:r>
      <w:r w:rsidRPr="00185B54">
        <w:rPr>
          <w:rFonts w:ascii="Calibri" w:hAnsi="Calibri"/>
          <w:sz w:val="20"/>
          <w:szCs w:val="20"/>
        </w:rPr>
        <w:t>dodatkowych oświadczeń lub dokumentów 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w:t>
      </w:r>
    </w:p>
    <w:p w:rsidR="00A24E59" w:rsidRPr="009B7B93"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3 dni od dnia zamieszczenia na stronie internetowej informacji, o której mowa </w:t>
      </w:r>
      <w:r w:rsidR="00320E4D">
        <w:rPr>
          <w:rFonts w:ascii="Calibri" w:hAnsi="Calibri"/>
          <w:bCs/>
          <w:sz w:val="20"/>
          <w:szCs w:val="20"/>
        </w:rPr>
        <w:br/>
      </w:r>
      <w:r w:rsidRPr="009B7B93">
        <w:rPr>
          <w:rFonts w:ascii="Calibri" w:hAnsi="Calibr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 zakresie nie uregulowanym SIWZ, zastosowanie mają przepisy rozporządzenia Prezesa Rady Ministrów </w:t>
      </w:r>
      <w:r w:rsidR="00320E4D">
        <w:rPr>
          <w:rFonts w:ascii="Calibri" w:hAnsi="Calibri" w:cs="Segoe UI"/>
          <w:sz w:val="20"/>
          <w:szCs w:val="20"/>
        </w:rPr>
        <w:br/>
      </w:r>
      <w:r w:rsidRPr="009B7B93">
        <w:rPr>
          <w:rFonts w:ascii="Calibri" w:hAnsi="Calibri" w:cs="Segoe UI"/>
          <w:sz w:val="20"/>
          <w:szCs w:val="20"/>
        </w:rPr>
        <w:t>z dnia 19 lutego 2013 r. w sprawie rodzajów dokumentów, jakich może żądać zamawiający od wykonawcy, oraz form, w jakich te dokumenty mogą być składane (Dz. U. z 201</w:t>
      </w:r>
      <w:r w:rsidR="00BE4ECE">
        <w:rPr>
          <w:rFonts w:ascii="Calibri" w:hAnsi="Calibri" w:cs="Segoe UI"/>
          <w:sz w:val="20"/>
          <w:szCs w:val="20"/>
        </w:rPr>
        <w:t>6 r., poz. 1126</w:t>
      </w:r>
      <w:r w:rsidRPr="009B7B93">
        <w:rPr>
          <w:rFonts w:ascii="Calibri" w:hAnsi="Calibri" w:cs="Segoe UI"/>
          <w:sz w:val="20"/>
          <w:szCs w:val="20"/>
        </w:rPr>
        <w:t>).</w:t>
      </w:r>
    </w:p>
    <w:p w:rsidR="00A24E59" w:rsidRPr="00694D31"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lastRenderedPageBreak/>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Pr>
          <w:rFonts w:ascii="Calibri" w:hAnsi="Calibri"/>
          <w:color w:val="000000"/>
          <w:sz w:val="20"/>
          <w:szCs w:val="20"/>
        </w:rPr>
        <w:br/>
      </w:r>
      <w:r w:rsidRPr="00694D31">
        <w:rPr>
          <w:rFonts w:ascii="Calibri" w:hAnsi="Calibr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1F79F8">
      <w:pPr>
        <w:spacing w:after="40"/>
        <w:ind w:right="-142"/>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11641D">
      <w:pPr>
        <w:numPr>
          <w:ilvl w:val="0"/>
          <w:numId w:val="15"/>
        </w:numPr>
        <w:tabs>
          <w:tab w:val="clear" w:pos="1800"/>
          <w:tab w:val="num" w:pos="0"/>
          <w:tab w:val="left" w:pos="426"/>
        </w:tabs>
        <w:spacing w:after="40"/>
        <w:ind w:left="426" w:right="-142"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005669A4">
        <w:rPr>
          <w:rFonts w:ascii="Calibri" w:hAnsi="Calibri"/>
          <w:b/>
          <w:sz w:val="20"/>
          <w:szCs w:val="20"/>
        </w:rPr>
        <w:t>(</w:t>
      </w:r>
      <w:r w:rsidR="0011641D">
        <w:rPr>
          <w:rFonts w:ascii="Calibri" w:hAnsi="Calibri"/>
          <w:b/>
          <w:sz w:val="20"/>
          <w:szCs w:val="20"/>
        </w:rPr>
        <w:t>22</w:t>
      </w:r>
      <w:r w:rsidR="005669A4">
        <w:rPr>
          <w:rFonts w:ascii="Calibri" w:hAnsi="Calibri"/>
          <w:b/>
          <w:sz w:val="20"/>
          <w:szCs w:val="20"/>
        </w:rPr>
        <w:t>) 758-90-</w:t>
      </w:r>
      <w:r w:rsidRPr="004F595C">
        <w:rPr>
          <w:rFonts w:ascii="Calibri" w:hAnsi="Calibri"/>
          <w:b/>
          <w:sz w:val="20"/>
          <w:szCs w:val="20"/>
        </w:rPr>
        <w:t>03</w:t>
      </w:r>
      <w:r w:rsidR="005F36D1" w:rsidRPr="005F36D1">
        <w:rPr>
          <w:rFonts w:ascii="Calibri" w:hAnsi="Calibri"/>
          <w:sz w:val="20"/>
          <w:szCs w:val="20"/>
        </w:rPr>
        <w:t>.</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D04E1D">
        <w:rPr>
          <w:rFonts w:ascii="Calibri" w:hAnsi="Calibri" w:cs="Segoe UI"/>
          <w:sz w:val="20"/>
          <w:szCs w:val="20"/>
          <w:highlight w:val="yellow"/>
        </w:rPr>
        <w:t>(tj</w:t>
      </w:r>
      <w:r w:rsidRPr="00D04E1D">
        <w:rPr>
          <w:rFonts w:ascii="Calibri" w:hAnsi="Calibri" w:cs="Segoe UI"/>
          <w:b/>
          <w:sz w:val="20"/>
          <w:szCs w:val="20"/>
          <w:highlight w:val="yellow"/>
        </w:rPr>
        <w:t xml:space="preserve">. </w:t>
      </w:r>
      <w:r w:rsidR="001D520C">
        <w:rPr>
          <w:rFonts w:ascii="Calibri" w:hAnsi="Calibri" w:cs="Segoe UI"/>
          <w:b/>
          <w:sz w:val="20"/>
          <w:szCs w:val="20"/>
          <w:highlight w:val="yellow"/>
        </w:rPr>
        <w:t>12</w:t>
      </w:r>
      <w:r w:rsidR="00374180">
        <w:rPr>
          <w:rFonts w:ascii="Calibri" w:hAnsi="Calibri" w:cs="Segoe UI"/>
          <w:b/>
          <w:sz w:val="20"/>
          <w:szCs w:val="20"/>
          <w:highlight w:val="yellow"/>
        </w:rPr>
        <w:t>.0</w:t>
      </w:r>
      <w:r w:rsidR="001D520C">
        <w:rPr>
          <w:rFonts w:ascii="Calibri" w:hAnsi="Calibri" w:cs="Segoe UI"/>
          <w:b/>
          <w:sz w:val="20"/>
          <w:szCs w:val="20"/>
          <w:highlight w:val="yellow"/>
        </w:rPr>
        <w:t>7</w:t>
      </w:r>
      <w:r w:rsidR="00374180">
        <w:rPr>
          <w:rFonts w:ascii="Calibri" w:hAnsi="Calibri" w:cs="Segoe UI"/>
          <w:b/>
          <w:sz w:val="20"/>
          <w:szCs w:val="20"/>
          <w:highlight w:val="yellow"/>
        </w:rPr>
        <w:t>.</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w:t>
      </w:r>
      <w:r w:rsidRPr="00D04E1D">
        <w:rPr>
          <w:rFonts w:ascii="Calibri" w:hAnsi="Calibri" w:cs="Segoe UI"/>
          <w:sz w:val="20"/>
          <w:szCs w:val="20"/>
          <w:highlight w:val="yellow"/>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0F15B8">
        <w:rPr>
          <w:rFonts w:ascii="Calibri" w:hAnsi="Calibri" w:cs="Segoe UI"/>
          <w:b/>
          <w:sz w:val="20"/>
          <w:szCs w:val="20"/>
        </w:rPr>
        <w:t>Pani Joanna Kacprowicz</w:t>
      </w:r>
      <w:r w:rsidR="000F15B8">
        <w:rPr>
          <w:rFonts w:ascii="Calibri" w:hAnsi="Calibri" w:cs="Segoe UI"/>
          <w:b/>
          <w:sz w:val="20"/>
          <w:szCs w:val="20"/>
        </w:rPr>
        <w:t>, Tomasz Gawin</w:t>
      </w:r>
    </w:p>
    <w:p w:rsidR="00A24E59"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 Stanisław Borkowski</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t xml:space="preserve">Jednocześnie Zamawiający informuje, że przepisy ustawy PZP nie pozwalają na jakikolwiek inny kontakt </w:t>
      </w:r>
      <w:r w:rsidR="007072A2">
        <w:rPr>
          <w:rFonts w:ascii="Calibri" w:hAnsi="Calibri" w:cs="Segoe UI"/>
          <w:sz w:val="20"/>
          <w:szCs w:val="20"/>
        </w:rPr>
        <w:br/>
      </w:r>
      <w:r>
        <w:rPr>
          <w:rFonts w:ascii="Calibri" w:hAnsi="Calibri" w:cs="Segoe UI"/>
          <w:sz w:val="20"/>
          <w:szCs w:val="20"/>
        </w:rPr>
        <w:t>- zarówno z Zamaw</w:t>
      </w:r>
      <w:r w:rsidR="007072A2">
        <w:rPr>
          <w:rFonts w:ascii="Calibri" w:hAnsi="Calibri" w:cs="Segoe UI"/>
          <w:sz w:val="20"/>
          <w:szCs w:val="20"/>
        </w:rPr>
        <w:t>iającym</w:t>
      </w:r>
      <w:r>
        <w:rPr>
          <w:rFonts w:ascii="Calibri" w:hAnsi="Calibri" w:cs="Segoe UI"/>
          <w:sz w:val="20"/>
          <w:szCs w:val="20"/>
        </w:rPr>
        <w:t xml:space="preserve">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0775FE" w:rsidRDefault="000A6281" w:rsidP="000775FE">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Pr="000775FE" w:rsidRDefault="000B225F" w:rsidP="000775FE">
      <w:pPr>
        <w:jc w:val="both"/>
        <w:rPr>
          <w:rFonts w:ascii="Calibri" w:hAnsi="Calibri" w:cs="Segoe UI"/>
          <w:b/>
          <w:sz w:val="20"/>
          <w:szCs w:val="20"/>
        </w:rPr>
      </w:pPr>
      <w:r>
        <w:rPr>
          <w:rFonts w:ascii="Calibri" w:hAnsi="Calibri"/>
          <w:b/>
          <w:sz w:val="22"/>
          <w:szCs w:val="22"/>
        </w:rPr>
        <w:t xml:space="preserve">         </w:t>
      </w:r>
      <w:r w:rsidR="007072A2">
        <w:rPr>
          <w:rFonts w:ascii="Calibri" w:hAnsi="Calibri"/>
          <w:b/>
          <w:sz w:val="22"/>
          <w:szCs w:val="22"/>
          <w:highlight w:val="yellow"/>
        </w:rPr>
        <w:t>10</w:t>
      </w:r>
      <w:r w:rsidR="00A24E59" w:rsidRPr="00206413">
        <w:rPr>
          <w:rFonts w:ascii="Calibri" w:hAnsi="Calibri"/>
          <w:b/>
          <w:sz w:val="22"/>
          <w:szCs w:val="22"/>
          <w:highlight w:val="yellow"/>
        </w:rPr>
        <w:t> 000,00 PLN</w:t>
      </w:r>
    </w:p>
    <w:p w:rsidR="00A24E59" w:rsidRPr="00C918D7" w:rsidRDefault="00A24E59" w:rsidP="00C918D7">
      <w:pPr>
        <w:spacing w:after="40"/>
        <w:jc w:val="both"/>
        <w:rPr>
          <w:rFonts w:ascii="Calibri" w:hAnsi="Calibri" w:cs="Segoe UI"/>
          <w:sz w:val="20"/>
          <w:szCs w:val="20"/>
          <w:u w:val="single"/>
        </w:rPr>
      </w:pPr>
      <w:r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EF0BB8">
      <w:pPr>
        <w:numPr>
          <w:ilvl w:val="1"/>
          <w:numId w:val="32"/>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lastRenderedPageBreak/>
        <w:t>gwarancjach bankowych;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EF0BB8">
      <w:pPr>
        <w:numPr>
          <w:ilvl w:val="3"/>
          <w:numId w:val="8"/>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w:t>
      </w:r>
      <w:r w:rsidRPr="00374180">
        <w:rPr>
          <w:rFonts w:ascii="Calibri" w:hAnsi="Calibri" w:cs="Segoe UI"/>
          <w:sz w:val="20"/>
          <w:szCs w:val="20"/>
        </w:rPr>
        <w:t xml:space="preserve">: </w:t>
      </w:r>
      <w:r w:rsidRPr="00374180">
        <w:rPr>
          <w:rFonts w:ascii="Calibri" w:hAnsi="Calibri" w:cs="Segoe UI"/>
          <w:sz w:val="20"/>
          <w:szCs w:val="20"/>
          <w:highlight w:val="yellow"/>
        </w:rPr>
        <w:t>„</w:t>
      </w:r>
      <w:r w:rsidRPr="00374180">
        <w:rPr>
          <w:rFonts w:ascii="Calibri" w:hAnsi="Calibri" w:cs="Segoe UI"/>
          <w:b/>
          <w:sz w:val="20"/>
          <w:szCs w:val="20"/>
          <w:highlight w:val="yellow"/>
        </w:rPr>
        <w:t xml:space="preserve">Wadium w postępowaniu </w:t>
      </w:r>
      <w:r w:rsidR="002258F5" w:rsidRPr="00374180">
        <w:rPr>
          <w:rFonts w:ascii="Calibri" w:hAnsi="Calibri" w:cs="Segoe UI"/>
          <w:b/>
          <w:sz w:val="20"/>
          <w:szCs w:val="20"/>
          <w:highlight w:val="yellow"/>
        </w:rPr>
        <w:t xml:space="preserve">ZP </w:t>
      </w:r>
      <w:r w:rsidR="007235E8" w:rsidRPr="00374180">
        <w:rPr>
          <w:rFonts w:ascii="Calibri" w:hAnsi="Calibri" w:cs="Segoe UI"/>
          <w:b/>
          <w:sz w:val="20"/>
          <w:szCs w:val="20"/>
          <w:highlight w:val="yellow"/>
        </w:rPr>
        <w:t>271</w:t>
      </w:r>
      <w:r w:rsidR="000B225F" w:rsidRPr="00374180">
        <w:rPr>
          <w:rFonts w:ascii="Calibri" w:hAnsi="Calibri" w:cs="Segoe UI"/>
          <w:b/>
          <w:sz w:val="20"/>
          <w:szCs w:val="20"/>
          <w:highlight w:val="yellow"/>
        </w:rPr>
        <w:t>.</w:t>
      </w:r>
      <w:r w:rsidR="00BD3914" w:rsidRPr="00374180">
        <w:rPr>
          <w:rFonts w:ascii="Calibri" w:hAnsi="Calibri" w:cs="Segoe UI"/>
          <w:b/>
          <w:sz w:val="20"/>
          <w:szCs w:val="20"/>
          <w:highlight w:val="yellow"/>
        </w:rPr>
        <w:t>1</w:t>
      </w:r>
      <w:r w:rsidR="001D520C">
        <w:rPr>
          <w:rFonts w:ascii="Calibri" w:hAnsi="Calibri" w:cs="Segoe UI"/>
          <w:b/>
          <w:sz w:val="20"/>
          <w:szCs w:val="20"/>
          <w:highlight w:val="yellow"/>
        </w:rPr>
        <w:t>4</w:t>
      </w:r>
      <w:r w:rsidR="000B225F" w:rsidRPr="00374180">
        <w:rPr>
          <w:rFonts w:ascii="Calibri" w:hAnsi="Calibri" w:cs="Segoe UI"/>
          <w:b/>
          <w:sz w:val="20"/>
          <w:szCs w:val="20"/>
          <w:highlight w:val="yellow"/>
        </w:rPr>
        <w:t>.</w:t>
      </w:r>
      <w:r w:rsidRPr="00374180">
        <w:rPr>
          <w:rFonts w:ascii="Calibri" w:hAnsi="Calibri" w:cs="Segoe UI"/>
          <w:b/>
          <w:sz w:val="20"/>
          <w:szCs w:val="20"/>
          <w:highlight w:val="yellow"/>
        </w:rPr>
        <w:t>201</w:t>
      </w:r>
      <w:r w:rsidR="007235E8" w:rsidRPr="00374180">
        <w:rPr>
          <w:rFonts w:ascii="Calibri" w:hAnsi="Calibri" w:cs="Segoe UI"/>
          <w:b/>
          <w:sz w:val="20"/>
          <w:szCs w:val="20"/>
          <w:highlight w:val="yellow"/>
        </w:rPr>
        <w:t>7</w:t>
      </w:r>
      <w:r w:rsidRPr="0037418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EF0BB8">
      <w:pPr>
        <w:numPr>
          <w:ilvl w:val="3"/>
          <w:numId w:val="8"/>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w:t>
      </w:r>
      <w:r w:rsidR="00D04E1D">
        <w:rPr>
          <w:rFonts w:ascii="Calibri" w:hAnsi="Calibri" w:cs="Segoe UI"/>
          <w:sz w:val="20"/>
          <w:szCs w:val="20"/>
        </w:rPr>
        <w:br/>
      </w:r>
      <w:r w:rsidRPr="00737F05">
        <w:rPr>
          <w:rFonts w:ascii="Calibri" w:hAnsi="Calibri" w:cs="Segoe UI"/>
          <w:sz w:val="20"/>
          <w:szCs w:val="20"/>
        </w:rPr>
        <w:t>o oznaczony okres nie dłuższy jednak niż 60 dni.</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EF0BB8">
      <w:pPr>
        <w:numPr>
          <w:ilvl w:val="0"/>
          <w:numId w:val="11"/>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cenę ofertową brutto, zobowiązanie dotyczące terminu realizacji zamówienia, okresu gwarancji i warunków płatności, oświadczenie o okresie związania ofertą oraz o akceptacji wszystkich postanowień SIWZ </w:t>
      </w:r>
      <w:r w:rsidR="006C5C33">
        <w:rPr>
          <w:rFonts w:ascii="Calibri" w:hAnsi="Calibri" w:cs="Segoe UI"/>
          <w:sz w:val="20"/>
          <w:szCs w:val="20"/>
        </w:rPr>
        <w:br/>
      </w:r>
      <w:r w:rsidRPr="00A21F94">
        <w:rPr>
          <w:rFonts w:ascii="Calibri" w:hAnsi="Calibri" w:cs="Segoe UI"/>
          <w:sz w:val="20"/>
          <w:szCs w:val="20"/>
        </w:rPr>
        <w:t>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EF0BB8">
      <w:pPr>
        <w:numPr>
          <w:ilvl w:val="0"/>
          <w:numId w:val="11"/>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EF0BB8">
      <w:pPr>
        <w:numPr>
          <w:ilvl w:val="0"/>
          <w:numId w:val="11"/>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Dokumenty sporządzone w języku obcym są składane wraz z tłumaczeniem na język polski.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4158B3" w:rsidRDefault="004158B3" w:rsidP="0013085E">
      <w:pPr>
        <w:spacing w:after="40"/>
        <w:ind w:firstLine="708"/>
        <w:jc w:val="center"/>
        <w:rPr>
          <w:rFonts w:ascii="Calibri" w:hAnsi="Calibri" w:cs="Segoe UI"/>
          <w:b/>
          <w:sz w:val="20"/>
          <w:szCs w:val="20"/>
        </w:rPr>
      </w:pPr>
    </w:p>
    <w:p w:rsidR="00A24E59" w:rsidRPr="009F4795" w:rsidRDefault="00A24E59" w:rsidP="0013085E">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13085E">
      <w:pPr>
        <w:spacing w:after="40"/>
        <w:ind w:left="708" w:firstLine="708"/>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3922B2" w:rsidRPr="004158B3" w:rsidRDefault="003922B2" w:rsidP="003922B2">
      <w:pPr>
        <w:spacing w:after="40"/>
        <w:ind w:firstLine="708"/>
        <w:jc w:val="center"/>
        <w:rPr>
          <w:rFonts w:asciiTheme="minorHAnsi" w:hAnsiTheme="minorHAnsi" w:cstheme="minorHAnsi"/>
          <w:b/>
          <w:sz w:val="20"/>
          <w:szCs w:val="20"/>
        </w:rPr>
      </w:pPr>
      <w:r w:rsidRPr="004158B3">
        <w:rPr>
          <w:rFonts w:asciiTheme="minorHAnsi" w:hAnsiTheme="minorHAnsi" w:cstheme="minorHAnsi"/>
          <w:b/>
          <w:sz w:val="20"/>
          <w:szCs w:val="20"/>
        </w:rPr>
        <w:t>„</w:t>
      </w:r>
      <w:r w:rsidR="00E31875" w:rsidRPr="00E31875">
        <w:rPr>
          <w:rFonts w:asciiTheme="minorHAnsi" w:hAnsiTheme="minorHAnsi" w:cstheme="minorHAnsi"/>
          <w:b/>
          <w:sz w:val="20"/>
          <w:szCs w:val="20"/>
        </w:rPr>
        <w:t>Przebudowa uli</w:t>
      </w:r>
      <w:r w:rsidR="00E31875">
        <w:rPr>
          <w:rFonts w:asciiTheme="minorHAnsi" w:hAnsiTheme="minorHAnsi" w:cstheme="minorHAnsi"/>
          <w:b/>
          <w:sz w:val="20"/>
          <w:szCs w:val="20"/>
        </w:rPr>
        <w:t xml:space="preserve">cy </w:t>
      </w:r>
      <w:r w:rsidR="007072A2">
        <w:rPr>
          <w:rFonts w:asciiTheme="minorHAnsi" w:hAnsiTheme="minorHAnsi" w:cstheme="minorHAnsi"/>
          <w:b/>
          <w:sz w:val="20"/>
          <w:szCs w:val="20"/>
        </w:rPr>
        <w:t xml:space="preserve">Głównej na odcinku od ulicy Lotniczej do ulicy Błońskiej </w:t>
      </w:r>
      <w:r w:rsidR="00E31875" w:rsidRPr="00E31875">
        <w:rPr>
          <w:rFonts w:asciiTheme="minorHAnsi" w:hAnsiTheme="minorHAnsi" w:cstheme="minorHAnsi"/>
          <w:b/>
          <w:sz w:val="20"/>
          <w:szCs w:val="20"/>
        </w:rPr>
        <w:t>w Podkowie Leśnej</w:t>
      </w:r>
      <w:r w:rsidRPr="004158B3">
        <w:rPr>
          <w:rFonts w:asciiTheme="minorHAnsi" w:hAnsiTheme="minorHAnsi" w:cstheme="minorHAnsi"/>
          <w:b/>
          <w:sz w:val="20"/>
          <w:szCs w:val="20"/>
        </w:rPr>
        <w:t>”.</w:t>
      </w:r>
    </w:p>
    <w:p w:rsidR="00A24E59" w:rsidRPr="00127EE1" w:rsidRDefault="00206413" w:rsidP="00A74911">
      <w:pPr>
        <w:spacing w:after="40"/>
        <w:ind w:firstLine="708"/>
        <w:jc w:val="center"/>
        <w:rPr>
          <w:rFonts w:ascii="Calibri" w:hAnsi="Calibri"/>
          <w:b/>
          <w:sz w:val="20"/>
          <w:szCs w:val="20"/>
        </w:rPr>
      </w:pPr>
      <w:r>
        <w:rPr>
          <w:rFonts w:ascii="Calibri" w:hAnsi="Calibri" w:cs="Segoe UI"/>
          <w:b/>
          <w:sz w:val="20"/>
          <w:szCs w:val="20"/>
        </w:rPr>
        <w:t xml:space="preserve">nr sprawy: ZP </w:t>
      </w:r>
      <w:r w:rsidR="000B225F">
        <w:rPr>
          <w:rFonts w:ascii="Calibri" w:hAnsi="Calibri" w:cs="Segoe UI"/>
          <w:b/>
          <w:sz w:val="20"/>
          <w:szCs w:val="20"/>
        </w:rPr>
        <w:t>271.</w:t>
      </w:r>
      <w:r w:rsidR="00B24E23">
        <w:rPr>
          <w:rFonts w:ascii="Calibri" w:hAnsi="Calibri" w:cs="Segoe UI"/>
          <w:b/>
          <w:sz w:val="20"/>
          <w:szCs w:val="20"/>
        </w:rPr>
        <w:t>1</w:t>
      </w:r>
      <w:r w:rsidR="001D520C">
        <w:rPr>
          <w:rFonts w:ascii="Calibri" w:hAnsi="Calibri" w:cs="Segoe UI"/>
          <w:b/>
          <w:sz w:val="20"/>
          <w:szCs w:val="20"/>
        </w:rPr>
        <w:t>4</w:t>
      </w:r>
      <w:r w:rsidR="000B225F">
        <w:rPr>
          <w:rFonts w:ascii="Calibri" w:hAnsi="Calibri" w:cs="Segoe UI"/>
          <w:b/>
          <w:sz w:val="20"/>
          <w:szCs w:val="20"/>
        </w:rPr>
        <w:t>.</w:t>
      </w:r>
      <w:r w:rsidR="007235E8">
        <w:rPr>
          <w:rFonts w:ascii="Calibri" w:hAnsi="Calibri" w:cs="Segoe UI"/>
          <w:b/>
          <w:sz w:val="20"/>
          <w:szCs w:val="20"/>
        </w:rPr>
        <w:t>2017</w:t>
      </w:r>
      <w:r w:rsidR="00A24E59" w:rsidRPr="009F4795">
        <w:rPr>
          <w:rFonts w:ascii="Calibri" w:hAnsi="Calibri" w:cs="Segoe UI"/>
          <w:b/>
          <w:sz w:val="20"/>
          <w:szCs w:val="20"/>
        </w:rPr>
        <w:t xml:space="preserve"> </w:t>
      </w:r>
    </w:p>
    <w:p w:rsidR="00A24E59"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1D520C">
        <w:rPr>
          <w:rFonts w:ascii="Calibri" w:hAnsi="Calibri" w:cs="Segoe UI"/>
          <w:b/>
          <w:sz w:val="20"/>
          <w:szCs w:val="20"/>
          <w:highlight w:val="yellow"/>
        </w:rPr>
        <w:t>17</w:t>
      </w:r>
      <w:r w:rsidR="00374180">
        <w:rPr>
          <w:rFonts w:ascii="Calibri" w:hAnsi="Calibri" w:cs="Segoe UI"/>
          <w:b/>
          <w:sz w:val="20"/>
          <w:szCs w:val="20"/>
          <w:highlight w:val="yellow"/>
        </w:rPr>
        <w:t>.07.</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Pr="00EC14DC">
        <w:rPr>
          <w:rFonts w:ascii="Calibri" w:hAnsi="Calibri" w:cs="Segoe UI"/>
          <w:b/>
          <w:sz w:val="20"/>
          <w:szCs w:val="20"/>
          <w:highlight w:val="yellow"/>
        </w:rPr>
        <w:t xml:space="preserve">r. o godz. </w:t>
      </w:r>
      <w:r w:rsidR="001B6CAB">
        <w:rPr>
          <w:rFonts w:ascii="Calibri" w:hAnsi="Calibri" w:cs="Segoe UI"/>
          <w:b/>
          <w:sz w:val="20"/>
          <w:szCs w:val="20"/>
          <w:highlight w:val="yellow"/>
        </w:rPr>
        <w:t>14</w:t>
      </w:r>
      <w:r w:rsidRPr="00EC14DC">
        <w:rPr>
          <w:rFonts w:ascii="Calibri" w:hAnsi="Calibri" w:cs="Segoe UI"/>
          <w:b/>
          <w:sz w:val="20"/>
          <w:szCs w:val="20"/>
          <w:highlight w:val="yellow"/>
        </w:rPr>
        <w:t>.</w:t>
      </w:r>
      <w:r w:rsidR="00CA366F">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1D520C" w:rsidRPr="0013085E" w:rsidRDefault="001D520C"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t>
      </w:r>
      <w:r w:rsidR="005F36D1">
        <w:rPr>
          <w:rFonts w:ascii="Calibri" w:hAnsi="Calibri" w:cs="Segoe UI"/>
          <w:sz w:val="20"/>
          <w:szCs w:val="20"/>
        </w:rPr>
        <w:br/>
      </w:r>
      <w:r w:rsidRPr="009F4795">
        <w:rPr>
          <w:rFonts w:ascii="Calibri" w:hAnsi="Calibri" w:cs="Segoe UI"/>
          <w:sz w:val="20"/>
          <w:szCs w:val="20"/>
        </w:rPr>
        <w:t>w rozdziale VII niniejszej SIWZ. Przepisy ustawy PZP nie przewidują negocjacji warunków udzielenia zamówienia, w tym zapisów projektu umowy, po terminie otwarcia ofert.</w:t>
      </w:r>
    </w:p>
    <w:p w:rsidR="00320E4D" w:rsidRDefault="00320E4D" w:rsidP="00427453">
      <w:pPr>
        <w:tabs>
          <w:tab w:val="num" w:pos="0"/>
        </w:tabs>
        <w:spacing w:after="40"/>
        <w:jc w:val="both"/>
        <w:rPr>
          <w:rFonts w:ascii="Calibri" w:hAnsi="Calibri" w:cs="Segoe UI"/>
          <w:sz w:val="20"/>
          <w:szCs w:val="20"/>
        </w:rPr>
      </w:pPr>
    </w:p>
    <w:p w:rsidR="00A24E59" w:rsidRPr="00080477" w:rsidRDefault="006B2F2F" w:rsidP="00427453">
      <w:pPr>
        <w:tabs>
          <w:tab w:val="num" w:pos="0"/>
        </w:tabs>
        <w:spacing w:after="40"/>
        <w:jc w:val="both"/>
        <w:rPr>
          <w:rFonts w:ascii="Calibri" w:hAnsi="Calibri" w:cs="Segoe UI"/>
          <w:b/>
          <w:sz w:val="20"/>
          <w:szCs w:val="20"/>
        </w:rPr>
      </w:pPr>
      <w:r>
        <w:rPr>
          <w:rFonts w:ascii="Calibri" w:hAnsi="Calibri" w:cs="Segoe UI"/>
          <w:b/>
          <w:sz w:val="20"/>
          <w:szCs w:val="20"/>
        </w:rPr>
        <w:t xml:space="preserve">XI. </w:t>
      </w:r>
      <w:r w:rsidR="00A24E59" w:rsidRPr="00080477">
        <w:rPr>
          <w:rFonts w:ascii="Calibri" w:hAnsi="Calibri" w:cs="Segoe UI"/>
          <w:b/>
          <w:sz w:val="20"/>
          <w:szCs w:val="20"/>
        </w:rPr>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1D520C">
        <w:rPr>
          <w:rFonts w:ascii="Calibri" w:hAnsi="Calibri" w:cs="Segoe UI"/>
          <w:b/>
          <w:sz w:val="20"/>
          <w:szCs w:val="20"/>
          <w:highlight w:val="yellow"/>
        </w:rPr>
        <w:t>17</w:t>
      </w:r>
      <w:r w:rsidR="00374180">
        <w:rPr>
          <w:rFonts w:ascii="Calibri" w:hAnsi="Calibri" w:cs="Segoe UI"/>
          <w:b/>
          <w:sz w:val="20"/>
          <w:szCs w:val="20"/>
          <w:highlight w:val="yellow"/>
        </w:rPr>
        <w:t>.07.</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Pr="00F30CF2">
        <w:rPr>
          <w:rFonts w:ascii="Calibri" w:hAnsi="Calibri" w:cs="Segoe UI"/>
          <w:b/>
          <w:sz w:val="20"/>
          <w:szCs w:val="20"/>
          <w:highlight w:val="yellow"/>
        </w:rPr>
        <w:t>1</w:t>
      </w:r>
      <w:r w:rsidR="001B6CAB">
        <w:rPr>
          <w:rFonts w:ascii="Calibri" w:hAnsi="Calibri" w:cs="Segoe UI"/>
          <w:b/>
          <w:sz w:val="20"/>
          <w:szCs w:val="20"/>
          <w:highlight w:val="yellow"/>
        </w:rPr>
        <w:t>4</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A24E59" w:rsidRPr="0045589E"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 xml:space="preserve">Oferta złożona po terminie wskazanym w rozdz. XI. 1 niniejszej SIWZ zostanie odrzucona na podstawie </w:t>
      </w:r>
      <w:r w:rsidR="0011641D">
        <w:rPr>
          <w:rFonts w:ascii="Calibri" w:eastAsia="Arial Unicode MS" w:hAnsi="Calibri" w:cs="Segoe UI"/>
          <w:sz w:val="20"/>
          <w:szCs w:val="20"/>
        </w:rPr>
        <w:br/>
      </w:r>
      <w:r>
        <w:rPr>
          <w:rFonts w:ascii="Calibri" w:eastAsia="Arial Unicode MS" w:hAnsi="Calibri" w:cs="Segoe UI"/>
          <w:sz w:val="20"/>
          <w:szCs w:val="20"/>
        </w:rPr>
        <w:t>art. 89 ust. 1 pkt 7a ustawy PZP.</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1D520C">
        <w:rPr>
          <w:rFonts w:ascii="Calibri" w:hAnsi="Calibri" w:cs="Segoe UI"/>
          <w:b/>
          <w:sz w:val="20"/>
          <w:szCs w:val="20"/>
          <w:highlight w:val="yellow"/>
        </w:rPr>
        <w:t>17</w:t>
      </w:r>
      <w:r w:rsidR="00374180">
        <w:rPr>
          <w:rFonts w:ascii="Calibri" w:hAnsi="Calibri" w:cs="Segoe UI"/>
          <w:b/>
          <w:sz w:val="20"/>
          <w:szCs w:val="20"/>
          <w:highlight w:val="yellow"/>
        </w:rPr>
        <w:t>.07.</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9A6C3F" w:rsidRPr="007235E8">
        <w:rPr>
          <w:rFonts w:ascii="Calibri" w:hAnsi="Calibri" w:cs="Segoe UI"/>
          <w:b/>
          <w:sz w:val="20"/>
          <w:szCs w:val="20"/>
          <w:highlight w:val="yellow"/>
        </w:rPr>
        <w:t>1</w:t>
      </w:r>
      <w:r w:rsidR="001B6CAB">
        <w:rPr>
          <w:rFonts w:ascii="Calibri" w:hAnsi="Calibri" w:cs="Segoe UI"/>
          <w:b/>
          <w:sz w:val="20"/>
          <w:szCs w:val="20"/>
          <w:highlight w:val="yellow"/>
        </w:rPr>
        <w:t>4</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CF46E5" w:rsidRDefault="00CF46E5" w:rsidP="007072A2">
      <w:pPr>
        <w:tabs>
          <w:tab w:val="left" w:pos="709"/>
        </w:tabs>
        <w:spacing w:after="4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EF0BB8">
      <w:pPr>
        <w:pStyle w:val="arimr"/>
        <w:widowControl/>
        <w:numPr>
          <w:ilvl w:val="0"/>
          <w:numId w:val="10"/>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9F4795" w:rsidRDefault="00A24E59" w:rsidP="00427453">
      <w:pPr>
        <w:tabs>
          <w:tab w:val="num" w:pos="3240"/>
        </w:tabs>
        <w:spacing w:after="40"/>
        <w:jc w:val="both"/>
        <w:rPr>
          <w:rFonts w:ascii="Calibri" w:hAnsi="Calibri" w:cs="Segoe UI"/>
          <w:sz w:val="20"/>
          <w:szCs w:val="20"/>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A24E59" w:rsidRPr="00313DB0" w:rsidRDefault="00A24E59" w:rsidP="00467AA3">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A24E59" w:rsidRPr="00313DB0" w:rsidRDefault="00A24E59" w:rsidP="00467AA3">
      <w:pPr>
        <w:spacing w:after="40"/>
        <w:ind w:firstLine="708"/>
        <w:jc w:val="both"/>
        <w:rPr>
          <w:rFonts w:ascii="Calibri" w:hAnsi="Calibri" w:cs="Segoe UI"/>
          <w:b/>
          <w:sz w:val="20"/>
          <w:szCs w:val="20"/>
        </w:rPr>
      </w:pPr>
      <w:r w:rsidRPr="00313DB0">
        <w:rPr>
          <w:rFonts w:ascii="Calibri" w:hAnsi="Calibri" w:cs="Segoe UI"/>
          <w:b/>
          <w:sz w:val="20"/>
          <w:szCs w:val="20"/>
        </w:rPr>
        <w:t>„</w:t>
      </w:r>
      <w:r w:rsidR="001D520C" w:rsidRPr="00933254">
        <w:rPr>
          <w:rFonts w:asciiTheme="minorHAnsi" w:hAnsiTheme="minorHAnsi" w:cstheme="minorHAnsi"/>
          <w:b/>
          <w:sz w:val="22"/>
          <w:szCs w:val="22"/>
        </w:rPr>
        <w:t>Termin realizacji zamówienia</w:t>
      </w:r>
      <w:r w:rsidR="001D520C" w:rsidRPr="00313DB0">
        <w:rPr>
          <w:rFonts w:ascii="Calibri" w:hAnsi="Calibri" w:cs="Segoe UI"/>
          <w:b/>
          <w:sz w:val="20"/>
          <w:szCs w:val="20"/>
        </w:rPr>
        <w:t xml:space="preserve"> </w:t>
      </w:r>
      <w:r w:rsidRPr="00313DB0">
        <w:rPr>
          <w:rFonts w:ascii="Calibri" w:hAnsi="Calibri" w:cs="Segoe UI"/>
          <w:b/>
          <w:sz w:val="20"/>
          <w:szCs w:val="20"/>
        </w:rPr>
        <w:t xml:space="preserve">– </w:t>
      </w:r>
      <w:r w:rsidR="001D520C">
        <w:rPr>
          <w:rFonts w:ascii="Calibri" w:hAnsi="Calibri" w:cs="Segoe UI"/>
          <w:b/>
          <w:sz w:val="20"/>
          <w:szCs w:val="20"/>
        </w:rPr>
        <w:t>T</w:t>
      </w:r>
      <w:r w:rsidRPr="00313DB0">
        <w:rPr>
          <w:rFonts w:ascii="Calibri" w:hAnsi="Calibri" w:cs="Segoe UI"/>
          <w:b/>
          <w:sz w:val="20"/>
          <w:szCs w:val="20"/>
        </w:rPr>
        <w:t>”.</w:t>
      </w:r>
    </w:p>
    <w:p w:rsidR="00A24E59" w:rsidRDefault="00A24E59" w:rsidP="00320E4D">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320E4D" w:rsidRPr="00320E4D" w:rsidRDefault="00320E4D" w:rsidP="003155EF">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A24E59" w:rsidRPr="00313DB0" w:rsidTr="00552FBA">
        <w:trPr>
          <w:jc w:val="center"/>
        </w:trPr>
        <w:tc>
          <w:tcPr>
            <w:tcW w:w="160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lastRenderedPageBreak/>
              <w:t>Kryterium</w:t>
            </w:r>
          </w:p>
        </w:tc>
        <w:tc>
          <w:tcPr>
            <w:tcW w:w="882"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A24E59" w:rsidRPr="00313DB0" w:rsidTr="00552FBA">
        <w:trPr>
          <w:trHeight w:val="1027"/>
          <w:jc w:val="center"/>
        </w:trPr>
        <w:tc>
          <w:tcPr>
            <w:tcW w:w="1604" w:type="dxa"/>
            <w:vAlign w:val="center"/>
          </w:tcPr>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5244" w:type="dxa"/>
            <w:vAlign w:val="center"/>
          </w:tcPr>
          <w:p w:rsidR="00A24E59" w:rsidRPr="007072A2" w:rsidRDefault="00A24E59" w:rsidP="00427453">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 = --------------</w:t>
            </w:r>
            <w:r w:rsidR="00A22731" w:rsidRPr="007072A2">
              <w:rPr>
                <w:rFonts w:ascii="Calibri" w:hAnsi="Calibri"/>
                <w:sz w:val="20"/>
                <w:szCs w:val="20"/>
              </w:rPr>
              <w:t xml:space="preserve">---------------------------  x </w:t>
            </w:r>
            <w:r w:rsidR="0012434E" w:rsidRPr="007072A2">
              <w:rPr>
                <w:rFonts w:ascii="Calibri" w:hAnsi="Calibri"/>
                <w:sz w:val="20"/>
                <w:szCs w:val="20"/>
              </w:rPr>
              <w:t>6</w:t>
            </w:r>
            <w:r w:rsidRPr="007072A2">
              <w:rPr>
                <w:rFonts w:ascii="Calibri" w:hAnsi="Calibri"/>
                <w:sz w:val="20"/>
                <w:szCs w:val="20"/>
              </w:rPr>
              <w:t>0</w:t>
            </w:r>
            <w:r w:rsidR="00232008" w:rsidRPr="007072A2">
              <w:rPr>
                <w:rFonts w:ascii="Calibri" w:hAnsi="Calibri"/>
                <w:sz w:val="20"/>
                <w:szCs w:val="20"/>
              </w:rPr>
              <w:t xml:space="preserve"> </w:t>
            </w:r>
            <w:r w:rsidRPr="007072A2">
              <w:rPr>
                <w:rFonts w:ascii="Calibri" w:hAnsi="Calibri"/>
                <w:sz w:val="20"/>
                <w:szCs w:val="20"/>
              </w:rPr>
              <w:t>pkt</w:t>
            </w:r>
          </w:p>
          <w:p w:rsidR="00A24E59" w:rsidRPr="007072A2" w:rsidRDefault="00A24E59" w:rsidP="00427453">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A24E59" w:rsidRPr="00313DB0" w:rsidTr="00552FBA">
        <w:trPr>
          <w:cantSplit/>
          <w:trHeight w:val="1604"/>
          <w:jc w:val="center"/>
        </w:trPr>
        <w:tc>
          <w:tcPr>
            <w:tcW w:w="1604" w:type="dxa"/>
            <w:vAlign w:val="center"/>
          </w:tcPr>
          <w:p w:rsidR="00A24E59" w:rsidRPr="007072A2" w:rsidRDefault="001D520C" w:rsidP="00427453">
            <w:pPr>
              <w:spacing w:after="40"/>
              <w:ind w:left="120"/>
              <w:jc w:val="center"/>
              <w:rPr>
                <w:rFonts w:ascii="Calibri" w:hAnsi="Calibri"/>
                <w:sz w:val="20"/>
                <w:szCs w:val="20"/>
              </w:rPr>
            </w:pPr>
            <w:bookmarkStart w:id="0" w:name="_Hlk487097055"/>
            <w:r w:rsidRPr="00933254">
              <w:rPr>
                <w:rFonts w:asciiTheme="minorHAnsi" w:hAnsiTheme="minorHAnsi" w:cstheme="minorHAnsi"/>
                <w:b/>
                <w:sz w:val="22"/>
                <w:szCs w:val="22"/>
              </w:rPr>
              <w:t>Termin realizacji zamówienia</w:t>
            </w:r>
            <w:bookmarkEnd w:id="0"/>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5244" w:type="dxa"/>
            <w:vAlign w:val="center"/>
          </w:tcPr>
          <w:p w:rsidR="00A24E59" w:rsidRPr="007072A2" w:rsidRDefault="00A24E59" w:rsidP="00427453">
            <w:pPr>
              <w:tabs>
                <w:tab w:val="num" w:pos="0"/>
              </w:tabs>
              <w:spacing w:after="40"/>
              <w:jc w:val="center"/>
              <w:rPr>
                <w:rFonts w:ascii="Calibri" w:hAnsi="Calibri"/>
                <w:sz w:val="20"/>
                <w:szCs w:val="20"/>
              </w:rPr>
            </w:pPr>
          </w:p>
          <w:p w:rsidR="001D520C" w:rsidRPr="00933254" w:rsidRDefault="001D520C" w:rsidP="001D520C">
            <w:pPr>
              <w:tabs>
                <w:tab w:val="num" w:pos="0"/>
              </w:tabs>
              <w:spacing w:after="40"/>
              <w:jc w:val="center"/>
              <w:rPr>
                <w:rFonts w:asciiTheme="minorHAnsi" w:hAnsiTheme="minorHAnsi" w:cstheme="minorHAnsi"/>
                <w:b/>
                <w:sz w:val="22"/>
                <w:szCs w:val="22"/>
              </w:rPr>
            </w:pPr>
            <w:r w:rsidRPr="00933254">
              <w:rPr>
                <w:rFonts w:asciiTheme="minorHAnsi" w:hAnsiTheme="minorHAnsi" w:cstheme="minorHAnsi"/>
                <w:b/>
                <w:sz w:val="22"/>
                <w:szCs w:val="22"/>
              </w:rPr>
              <w:t>Do dnia 30.11.2017 –   0 punktów</w:t>
            </w:r>
          </w:p>
          <w:p w:rsidR="001D520C" w:rsidRPr="00933254" w:rsidRDefault="001D520C" w:rsidP="001D520C">
            <w:pPr>
              <w:tabs>
                <w:tab w:val="num" w:pos="0"/>
              </w:tabs>
              <w:spacing w:after="40"/>
              <w:jc w:val="center"/>
              <w:rPr>
                <w:rFonts w:asciiTheme="minorHAnsi" w:hAnsiTheme="minorHAnsi" w:cstheme="minorHAnsi"/>
                <w:b/>
                <w:sz w:val="22"/>
                <w:szCs w:val="22"/>
              </w:rPr>
            </w:pPr>
            <w:r w:rsidRPr="00933254">
              <w:rPr>
                <w:rFonts w:asciiTheme="minorHAnsi" w:hAnsiTheme="minorHAnsi" w:cstheme="minorHAnsi"/>
                <w:b/>
                <w:sz w:val="22"/>
                <w:szCs w:val="22"/>
              </w:rPr>
              <w:t>Do dnia 17.11.2017 – 20 punktów</w:t>
            </w:r>
          </w:p>
          <w:p w:rsidR="00A24E59" w:rsidRPr="007072A2" w:rsidRDefault="001D520C" w:rsidP="001D520C">
            <w:pPr>
              <w:tabs>
                <w:tab w:val="num" w:pos="0"/>
              </w:tabs>
              <w:spacing w:after="40"/>
              <w:jc w:val="center"/>
              <w:rPr>
                <w:rFonts w:ascii="Calibri" w:hAnsi="Calibri"/>
                <w:sz w:val="20"/>
                <w:szCs w:val="20"/>
              </w:rPr>
            </w:pPr>
            <w:r w:rsidRPr="00933254">
              <w:rPr>
                <w:rFonts w:asciiTheme="minorHAnsi" w:hAnsiTheme="minorHAnsi" w:cstheme="minorHAnsi"/>
                <w:b/>
                <w:sz w:val="22"/>
                <w:szCs w:val="22"/>
              </w:rPr>
              <w:t xml:space="preserve">Do dnia </w:t>
            </w:r>
            <w:r>
              <w:rPr>
                <w:rFonts w:asciiTheme="minorHAnsi" w:hAnsiTheme="minorHAnsi" w:cstheme="minorHAnsi"/>
                <w:b/>
                <w:sz w:val="22"/>
                <w:szCs w:val="22"/>
              </w:rPr>
              <w:t>31.10</w:t>
            </w:r>
            <w:r w:rsidRPr="00933254">
              <w:rPr>
                <w:rFonts w:asciiTheme="minorHAnsi" w:hAnsiTheme="minorHAnsi" w:cstheme="minorHAnsi"/>
                <w:b/>
                <w:sz w:val="22"/>
                <w:szCs w:val="22"/>
              </w:rPr>
              <w:t>.2017 – 40 punktów</w:t>
            </w:r>
          </w:p>
        </w:tc>
      </w:tr>
      <w:tr w:rsidR="00A24E59" w:rsidRPr="00313DB0" w:rsidTr="00552FBA">
        <w:trPr>
          <w:trHeight w:val="437"/>
          <w:jc w:val="center"/>
        </w:trPr>
        <w:tc>
          <w:tcPr>
            <w:tcW w:w="1604"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A24E59" w:rsidRPr="00313DB0" w:rsidRDefault="00A24E59" w:rsidP="00427453">
      <w:pPr>
        <w:spacing w:after="40"/>
        <w:ind w:left="425"/>
        <w:jc w:val="both"/>
        <w:rPr>
          <w:rFonts w:ascii="Calibri" w:hAnsi="Calibri" w:cs="Segoe UI"/>
          <w:b/>
          <w:sz w:val="20"/>
          <w:szCs w:val="20"/>
        </w:rPr>
      </w:pPr>
    </w:p>
    <w:p w:rsidR="001D520C" w:rsidRPr="001D520C" w:rsidRDefault="001D520C" w:rsidP="001D520C">
      <w:pPr>
        <w:numPr>
          <w:ilvl w:val="0"/>
          <w:numId w:val="12"/>
        </w:numPr>
        <w:tabs>
          <w:tab w:val="clear" w:pos="1800"/>
        </w:tabs>
        <w:spacing w:after="40"/>
        <w:ind w:left="425" w:hanging="425"/>
        <w:jc w:val="both"/>
        <w:rPr>
          <w:rFonts w:asciiTheme="minorHAnsi" w:hAnsiTheme="minorHAnsi" w:cstheme="minorHAnsi"/>
          <w:b/>
          <w:sz w:val="20"/>
          <w:szCs w:val="20"/>
        </w:rPr>
      </w:pPr>
      <w:r w:rsidRPr="001D520C">
        <w:rPr>
          <w:rFonts w:asciiTheme="minorHAnsi" w:hAnsiTheme="minorHAnsi" w:cstheme="minorHAnsi"/>
          <w:b/>
          <w:sz w:val="20"/>
          <w:szCs w:val="20"/>
        </w:rPr>
        <w:t>Całkowita liczba punktów, jaką otrzyma dana oferta, zostanie obliczona wg poniższego wzoru:</w:t>
      </w:r>
    </w:p>
    <w:p w:rsidR="001D520C" w:rsidRPr="001D520C" w:rsidRDefault="001D520C" w:rsidP="001D520C">
      <w:pPr>
        <w:spacing w:after="40"/>
        <w:ind w:left="425"/>
        <w:jc w:val="center"/>
        <w:rPr>
          <w:rFonts w:asciiTheme="minorHAnsi" w:hAnsiTheme="minorHAnsi" w:cstheme="minorHAnsi"/>
          <w:b/>
          <w:sz w:val="20"/>
          <w:szCs w:val="20"/>
        </w:rPr>
      </w:pPr>
      <w:r w:rsidRPr="001D520C">
        <w:rPr>
          <w:rFonts w:asciiTheme="minorHAnsi" w:hAnsiTheme="minorHAnsi" w:cstheme="minorHAnsi"/>
          <w:b/>
          <w:sz w:val="20"/>
          <w:szCs w:val="20"/>
        </w:rPr>
        <w:t>L = C + T</w:t>
      </w:r>
    </w:p>
    <w:p w:rsidR="001D520C" w:rsidRPr="001D520C" w:rsidRDefault="001D520C" w:rsidP="001D520C">
      <w:pPr>
        <w:spacing w:after="40"/>
        <w:ind w:left="425"/>
        <w:rPr>
          <w:rFonts w:asciiTheme="minorHAnsi" w:hAnsiTheme="minorHAnsi" w:cstheme="minorHAnsi"/>
          <w:b/>
          <w:sz w:val="20"/>
          <w:szCs w:val="20"/>
        </w:rPr>
      </w:pPr>
      <w:r w:rsidRPr="001D520C">
        <w:rPr>
          <w:rFonts w:asciiTheme="minorHAnsi" w:hAnsiTheme="minorHAnsi" w:cstheme="minorHAnsi"/>
          <w:b/>
          <w:sz w:val="20"/>
          <w:szCs w:val="20"/>
        </w:rPr>
        <w:t>gdzie:</w:t>
      </w:r>
    </w:p>
    <w:p w:rsidR="001D520C" w:rsidRPr="001D520C" w:rsidRDefault="001D520C" w:rsidP="001D520C">
      <w:pPr>
        <w:spacing w:after="40"/>
        <w:ind w:left="425"/>
        <w:rPr>
          <w:rFonts w:asciiTheme="minorHAnsi" w:hAnsiTheme="minorHAnsi" w:cstheme="minorHAnsi"/>
          <w:b/>
          <w:sz w:val="20"/>
          <w:szCs w:val="20"/>
        </w:rPr>
      </w:pPr>
      <w:r w:rsidRPr="001D520C">
        <w:rPr>
          <w:rFonts w:asciiTheme="minorHAnsi" w:hAnsiTheme="minorHAnsi" w:cstheme="minorHAnsi"/>
          <w:b/>
          <w:sz w:val="20"/>
          <w:szCs w:val="20"/>
        </w:rPr>
        <w:t>L – całkowita liczba punktów,</w:t>
      </w:r>
    </w:p>
    <w:p w:rsidR="001D520C" w:rsidRPr="001D520C" w:rsidRDefault="001D520C" w:rsidP="001D520C">
      <w:pPr>
        <w:spacing w:after="40"/>
        <w:ind w:left="425"/>
        <w:rPr>
          <w:rFonts w:asciiTheme="minorHAnsi" w:hAnsiTheme="minorHAnsi" w:cstheme="minorHAnsi"/>
          <w:b/>
          <w:sz w:val="20"/>
          <w:szCs w:val="20"/>
        </w:rPr>
      </w:pPr>
      <w:r w:rsidRPr="001D520C">
        <w:rPr>
          <w:rFonts w:asciiTheme="minorHAnsi" w:hAnsiTheme="minorHAnsi" w:cstheme="minorHAnsi"/>
          <w:b/>
          <w:sz w:val="20"/>
          <w:szCs w:val="20"/>
        </w:rPr>
        <w:t>C – punkty uzyskane w kryterium „Cena ofertowa brutto”,</w:t>
      </w:r>
    </w:p>
    <w:p w:rsidR="001D520C" w:rsidRPr="001D520C" w:rsidRDefault="001D520C" w:rsidP="001D520C">
      <w:pPr>
        <w:spacing w:after="40"/>
        <w:ind w:firstLine="425"/>
        <w:rPr>
          <w:rFonts w:asciiTheme="minorHAnsi" w:hAnsiTheme="minorHAnsi" w:cstheme="minorHAnsi"/>
          <w:b/>
          <w:sz w:val="20"/>
          <w:szCs w:val="20"/>
        </w:rPr>
      </w:pPr>
      <w:r w:rsidRPr="001D520C">
        <w:rPr>
          <w:rFonts w:asciiTheme="minorHAnsi" w:hAnsiTheme="minorHAnsi" w:cstheme="minorHAnsi"/>
          <w:b/>
          <w:sz w:val="20"/>
          <w:szCs w:val="20"/>
        </w:rPr>
        <w:t>T – punkty uzyskane w kryterium „</w:t>
      </w:r>
      <w:bookmarkStart w:id="1" w:name="_Hlk482784692"/>
      <w:r w:rsidRPr="001D520C">
        <w:rPr>
          <w:rFonts w:asciiTheme="minorHAnsi" w:hAnsiTheme="minorHAnsi" w:cstheme="minorHAnsi"/>
          <w:b/>
          <w:sz w:val="20"/>
          <w:szCs w:val="20"/>
        </w:rPr>
        <w:t>Termin realizacji zamówienia</w:t>
      </w:r>
      <w:bookmarkEnd w:id="1"/>
      <w:r w:rsidRPr="001D520C">
        <w:rPr>
          <w:rFonts w:asciiTheme="minorHAnsi" w:hAnsiTheme="minorHAnsi" w:cstheme="minorHAnsi"/>
          <w:b/>
          <w:sz w:val="20"/>
          <w:szCs w:val="20"/>
        </w:rPr>
        <w:t xml:space="preserve">”. </w:t>
      </w:r>
    </w:p>
    <w:p w:rsidR="001D520C" w:rsidRPr="001D520C" w:rsidRDefault="001D520C" w:rsidP="001D520C">
      <w:pPr>
        <w:numPr>
          <w:ilvl w:val="0"/>
          <w:numId w:val="12"/>
        </w:numPr>
        <w:tabs>
          <w:tab w:val="clear" w:pos="1800"/>
        </w:tabs>
        <w:spacing w:after="40"/>
        <w:ind w:left="425" w:hanging="425"/>
        <w:jc w:val="both"/>
        <w:rPr>
          <w:rFonts w:asciiTheme="minorHAnsi" w:hAnsiTheme="minorHAnsi" w:cstheme="minorHAnsi"/>
          <w:b/>
          <w:sz w:val="20"/>
          <w:szCs w:val="20"/>
        </w:rPr>
      </w:pPr>
      <w:r w:rsidRPr="001D520C">
        <w:rPr>
          <w:rFonts w:asciiTheme="minorHAnsi" w:hAnsiTheme="minorHAnsi" w:cstheme="minorHAnsi"/>
          <w:b/>
          <w:sz w:val="20"/>
          <w:szCs w:val="20"/>
        </w:rPr>
        <w:t>Ocena punktowa w kryterium „Cena ofertowa brutto” dokonana zostanie na podstawie ceny ofertowej brutto wskazanej przez Wykonawcę w ofercie i przeliczona według wzoru opisanego w tabeli powyżej.</w:t>
      </w:r>
    </w:p>
    <w:p w:rsidR="001D520C" w:rsidRPr="001D520C" w:rsidRDefault="001D520C" w:rsidP="001D520C">
      <w:pPr>
        <w:numPr>
          <w:ilvl w:val="0"/>
          <w:numId w:val="12"/>
        </w:numPr>
        <w:tabs>
          <w:tab w:val="clear" w:pos="1800"/>
          <w:tab w:val="num" w:pos="360"/>
        </w:tabs>
        <w:ind w:left="357" w:hanging="357"/>
        <w:jc w:val="both"/>
        <w:rPr>
          <w:rFonts w:asciiTheme="minorHAnsi" w:hAnsiTheme="minorHAnsi" w:cstheme="minorHAnsi"/>
          <w:b/>
          <w:sz w:val="20"/>
          <w:szCs w:val="20"/>
        </w:rPr>
      </w:pPr>
      <w:r w:rsidRPr="001D520C">
        <w:rPr>
          <w:rFonts w:asciiTheme="minorHAnsi" w:hAnsiTheme="minorHAnsi" w:cstheme="minorHAnsi"/>
          <w:sz w:val="20"/>
          <w:szCs w:val="20"/>
        </w:rPr>
        <w:t xml:space="preserve">Ocena punktowa w kryterium </w:t>
      </w:r>
      <w:r w:rsidRPr="001D520C">
        <w:rPr>
          <w:rFonts w:asciiTheme="minorHAnsi" w:hAnsiTheme="minorHAnsi" w:cstheme="minorHAnsi"/>
          <w:b/>
          <w:sz w:val="20"/>
          <w:szCs w:val="20"/>
        </w:rPr>
        <w:t>„T – Terminy realizacji zamówienia”</w:t>
      </w:r>
      <w:r w:rsidRPr="001D520C">
        <w:rPr>
          <w:rFonts w:asciiTheme="minorHAnsi" w:hAnsiTheme="minorHAnsi" w:cstheme="minorHAnsi"/>
          <w:sz w:val="20"/>
          <w:szCs w:val="20"/>
        </w:rPr>
        <w:t xml:space="preserve"> dokonana zostanie na podstawie zaoferowanego terminu realizacji, któremu zostanie przyznana ilość punktów określona w tabeli.</w:t>
      </w:r>
    </w:p>
    <w:p w:rsidR="001D520C" w:rsidRPr="001D520C" w:rsidRDefault="001D520C" w:rsidP="001D520C">
      <w:pPr>
        <w:pStyle w:val="Akapitzlist"/>
        <w:tabs>
          <w:tab w:val="num" w:pos="0"/>
        </w:tabs>
        <w:spacing w:after="40"/>
        <w:ind w:left="426"/>
        <w:rPr>
          <w:rFonts w:asciiTheme="minorHAnsi" w:hAnsiTheme="minorHAnsi" w:cstheme="minorHAnsi"/>
          <w:b/>
          <w:sz w:val="20"/>
          <w:szCs w:val="20"/>
        </w:rPr>
      </w:pPr>
      <w:bookmarkStart w:id="2" w:name="_Hlk487097102"/>
      <w:r w:rsidRPr="001D520C">
        <w:rPr>
          <w:rFonts w:asciiTheme="minorHAnsi" w:hAnsiTheme="minorHAnsi" w:cstheme="minorHAnsi"/>
          <w:b/>
          <w:sz w:val="20"/>
          <w:szCs w:val="20"/>
        </w:rPr>
        <w:t xml:space="preserve">Maksymalny termin realizacji zamówienia wymagany przez Zamawiającego został określony - do dnia 30.11.2017 r. </w:t>
      </w:r>
    </w:p>
    <w:p w:rsidR="001D520C" w:rsidRPr="001D520C" w:rsidRDefault="001D520C" w:rsidP="001D520C">
      <w:pPr>
        <w:pStyle w:val="Akapitzlist"/>
        <w:ind w:left="426"/>
        <w:jc w:val="both"/>
        <w:rPr>
          <w:rFonts w:asciiTheme="minorHAnsi" w:hAnsiTheme="minorHAnsi" w:cstheme="minorHAnsi"/>
          <w:b/>
          <w:sz w:val="20"/>
          <w:szCs w:val="20"/>
        </w:rPr>
      </w:pPr>
      <w:r w:rsidRPr="001D520C">
        <w:rPr>
          <w:rFonts w:asciiTheme="minorHAnsi" w:hAnsiTheme="minorHAnsi" w:cstheme="minorHAnsi"/>
          <w:b/>
          <w:sz w:val="20"/>
          <w:szCs w:val="20"/>
        </w:rPr>
        <w:t xml:space="preserve">Minimalny termin realizacji zamówienia uwzględniony do oceny oferty został określony do dnia </w:t>
      </w:r>
      <w:r>
        <w:rPr>
          <w:rFonts w:asciiTheme="minorHAnsi" w:hAnsiTheme="minorHAnsi" w:cstheme="minorHAnsi"/>
          <w:b/>
          <w:sz w:val="20"/>
          <w:szCs w:val="20"/>
        </w:rPr>
        <w:t>31</w:t>
      </w:r>
      <w:r w:rsidRPr="001D520C">
        <w:rPr>
          <w:rFonts w:asciiTheme="minorHAnsi" w:hAnsiTheme="minorHAnsi" w:cstheme="minorHAnsi"/>
          <w:b/>
          <w:sz w:val="20"/>
          <w:szCs w:val="20"/>
        </w:rPr>
        <w:t>.1</w:t>
      </w:r>
      <w:r>
        <w:rPr>
          <w:rFonts w:asciiTheme="minorHAnsi" w:hAnsiTheme="minorHAnsi" w:cstheme="minorHAnsi"/>
          <w:b/>
          <w:sz w:val="20"/>
          <w:szCs w:val="20"/>
        </w:rPr>
        <w:t>0</w:t>
      </w:r>
      <w:r w:rsidRPr="001D520C">
        <w:rPr>
          <w:rFonts w:asciiTheme="minorHAnsi" w:hAnsiTheme="minorHAnsi" w:cstheme="minorHAnsi"/>
          <w:b/>
          <w:sz w:val="20"/>
          <w:szCs w:val="20"/>
        </w:rPr>
        <w:t>.2017 r.</w:t>
      </w:r>
    </w:p>
    <w:bookmarkEnd w:id="2"/>
    <w:p w:rsidR="001D520C" w:rsidRPr="001D520C" w:rsidRDefault="001D520C" w:rsidP="001D520C">
      <w:pPr>
        <w:jc w:val="both"/>
        <w:rPr>
          <w:rFonts w:asciiTheme="minorHAnsi" w:hAnsiTheme="minorHAnsi" w:cstheme="minorHAnsi"/>
          <w:sz w:val="20"/>
          <w:szCs w:val="20"/>
        </w:rPr>
      </w:pPr>
    </w:p>
    <w:p w:rsidR="001D520C" w:rsidRPr="001D520C" w:rsidRDefault="001D520C" w:rsidP="001D520C">
      <w:pPr>
        <w:ind w:left="426"/>
        <w:jc w:val="both"/>
        <w:rPr>
          <w:rFonts w:asciiTheme="minorHAnsi" w:hAnsiTheme="minorHAnsi" w:cstheme="minorHAnsi"/>
          <w:sz w:val="20"/>
          <w:szCs w:val="20"/>
        </w:rPr>
      </w:pPr>
      <w:r w:rsidRPr="001D520C">
        <w:rPr>
          <w:rFonts w:asciiTheme="minorHAnsi" w:hAnsiTheme="minorHAnsi" w:cstheme="minorHAnsi"/>
          <w:sz w:val="20"/>
          <w:szCs w:val="20"/>
        </w:rPr>
        <w:t>Wykonawca w Formularzu Oferty 3 wpisuje „</w:t>
      </w:r>
      <w:r w:rsidRPr="001D520C">
        <w:rPr>
          <w:rFonts w:asciiTheme="minorHAnsi" w:hAnsiTheme="minorHAnsi" w:cstheme="minorHAnsi"/>
          <w:b/>
          <w:sz w:val="20"/>
          <w:szCs w:val="20"/>
        </w:rPr>
        <w:t>Termin realizacji zamówienia”</w:t>
      </w:r>
      <w:r w:rsidRPr="001D520C">
        <w:rPr>
          <w:rFonts w:asciiTheme="minorHAnsi" w:hAnsiTheme="minorHAnsi" w:cstheme="minorHAnsi"/>
          <w:sz w:val="20"/>
          <w:szCs w:val="20"/>
        </w:rPr>
        <w:t>.</w:t>
      </w:r>
    </w:p>
    <w:p w:rsidR="001D520C" w:rsidRPr="001D520C" w:rsidRDefault="001D520C" w:rsidP="001D520C">
      <w:pPr>
        <w:ind w:left="426" w:right="-113"/>
        <w:jc w:val="both"/>
        <w:rPr>
          <w:rFonts w:asciiTheme="minorHAnsi" w:hAnsiTheme="minorHAnsi" w:cstheme="minorHAnsi"/>
          <w:b/>
          <w:bCs/>
          <w:color w:val="4D4D4D"/>
          <w:sz w:val="20"/>
          <w:szCs w:val="20"/>
        </w:rPr>
      </w:pPr>
      <w:r w:rsidRPr="001D520C">
        <w:rPr>
          <w:rFonts w:asciiTheme="minorHAnsi" w:hAnsiTheme="minorHAnsi" w:cstheme="minorHAnsi"/>
          <w:sz w:val="20"/>
          <w:szCs w:val="20"/>
        </w:rPr>
        <w:t>W przypadku niezastosowania się do wymaganego terminu (pkt. 5), np. pozostawienie pustego miejsca lub wskazanie innego niż określony terminu realizacji, Zamawiający odrzuci ofertę, jako niezgodną z SIWZ.</w:t>
      </w:r>
      <w:r w:rsidRPr="001D520C">
        <w:rPr>
          <w:rFonts w:asciiTheme="minorHAnsi" w:hAnsiTheme="minorHAnsi" w:cstheme="minorHAnsi"/>
          <w:b/>
          <w:bCs/>
          <w:color w:val="4D4D4D"/>
          <w:sz w:val="20"/>
          <w:szCs w:val="20"/>
        </w:rPr>
        <w:t xml:space="preserve">  </w:t>
      </w:r>
    </w:p>
    <w:p w:rsidR="00A24E59" w:rsidRDefault="00A24E59" w:rsidP="009F3196">
      <w:pPr>
        <w:ind w:left="283" w:right="-113"/>
        <w:jc w:val="both"/>
        <w:rPr>
          <w:rFonts w:ascii="Calibri" w:hAnsi="Calibri"/>
          <w:b/>
          <w:bCs/>
          <w:color w:val="4D4D4D"/>
          <w:sz w:val="20"/>
          <w:szCs w:val="20"/>
        </w:rPr>
      </w:pPr>
    </w:p>
    <w:p w:rsidR="00A24E59" w:rsidRDefault="00A24E59" w:rsidP="001D520C">
      <w:pPr>
        <w:ind w:left="426" w:right="-113"/>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wyboru oferty złożonej przez Wykonawców wspólnie ubiegających się o udzielenie zamówienia Zamawiający może żądać przed zawarciem umowy przedstawienia umowy regulującej </w:t>
      </w:r>
      <w:r w:rsidRPr="009F4795">
        <w:rPr>
          <w:rFonts w:ascii="Calibri" w:hAnsi="Calibri" w:cs="Segoe UI"/>
          <w:sz w:val="20"/>
          <w:szCs w:val="20"/>
        </w:rPr>
        <w:lastRenderedPageBreak/>
        <w:t>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EF0BB8">
      <w:pPr>
        <w:numPr>
          <w:ilvl w:val="0"/>
          <w:numId w:val="13"/>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164913" w:rsidP="00427453">
      <w:pPr>
        <w:spacing w:after="40"/>
        <w:jc w:val="both"/>
        <w:rPr>
          <w:rFonts w:ascii="Calibri" w:hAnsi="Calibri" w:cs="Segoe UI"/>
          <w:b/>
          <w:sz w:val="20"/>
          <w:szCs w:val="20"/>
        </w:rPr>
      </w:pPr>
      <w:r>
        <w:rPr>
          <w:rFonts w:ascii="Calibri" w:hAnsi="Calibri" w:cs="Segoe UI"/>
          <w:b/>
          <w:sz w:val="20"/>
          <w:szCs w:val="20"/>
        </w:rPr>
        <w:t xml:space="preserve">XV.  </w:t>
      </w:r>
      <w:r w:rsidR="00A24E59" w:rsidRPr="00080477">
        <w:rPr>
          <w:rFonts w:ascii="Calibri" w:hAnsi="Calibri" w:cs="Segoe UI"/>
          <w:b/>
          <w:sz w:val="20"/>
          <w:szCs w:val="20"/>
        </w:rPr>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w:t>
      </w:r>
      <w:r w:rsidR="00164913">
        <w:rPr>
          <w:rFonts w:ascii="Calibri" w:hAnsi="Calibri" w:cs="Segoe UI"/>
          <w:sz w:val="20"/>
          <w:szCs w:val="20"/>
        </w:rPr>
        <w:t xml:space="preserve">iężnej Zamawiający przechowa je </w:t>
      </w:r>
      <w:r w:rsidRPr="00D23898">
        <w:rPr>
          <w:rFonts w:ascii="Calibri" w:hAnsi="Calibri" w:cs="Segoe UI"/>
          <w:sz w:val="20"/>
          <w:szCs w:val="20"/>
        </w:rPr>
        <w:t>na oprocentowanym rachunku bankowym.</w:t>
      </w:r>
    </w:p>
    <w:p w:rsidR="00A24E59" w:rsidRPr="00261697" w:rsidRDefault="00A24E59" w:rsidP="00EF0BB8">
      <w:pPr>
        <w:numPr>
          <w:ilvl w:val="1"/>
          <w:numId w:val="27"/>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 xml:space="preserve">Z treści zabezpieczenia przedstawionego w formie gwarancji/poręczenia winno wynikać, że bank, ubezpieczyciel, poręczyciel zapłaci, na rzecz Zamawiającego w terminie maksymalnie 30 dni </w:t>
      </w:r>
      <w:r w:rsidR="004955C4">
        <w:rPr>
          <w:rFonts w:ascii="Calibri" w:hAnsi="Calibri" w:cs="Segoe UI"/>
          <w:b/>
          <w:sz w:val="20"/>
          <w:szCs w:val="20"/>
        </w:rPr>
        <w:br/>
      </w:r>
      <w:r w:rsidRPr="00261697">
        <w:rPr>
          <w:rFonts w:ascii="Calibri" w:hAnsi="Calibri" w:cs="Segoe UI"/>
          <w:b/>
          <w:sz w:val="20"/>
          <w:szCs w:val="20"/>
        </w:rPr>
        <w:t>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24E59" w:rsidRPr="009F4795" w:rsidRDefault="00A24E59"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6F3BD0" w:rsidRDefault="006F3BD0"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EF0BB8">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w:t>
      </w:r>
      <w:r w:rsidRPr="009F4795">
        <w:rPr>
          <w:rFonts w:ascii="Calibri" w:hAnsi="Calibri" w:cs="Segoe UI"/>
          <w:bCs/>
          <w:sz w:val="20"/>
          <w:szCs w:val="20"/>
        </w:rPr>
        <w:lastRenderedPageBreak/>
        <w:t xml:space="preserve">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EF0BB8">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Pr="003877F2" w:rsidRDefault="00A24E59" w:rsidP="00F13BE7">
      <w:pPr>
        <w:shd w:val="clear" w:color="auto" w:fill="FFFFFF"/>
        <w:ind w:left="5664" w:firstLine="708"/>
        <w:jc w:val="center"/>
        <w:rPr>
          <w:rFonts w:asciiTheme="minorHAnsi" w:hAnsiTheme="minorHAnsi" w:cstheme="minorHAnsi"/>
          <w:b/>
          <w:color w:val="008000"/>
        </w:rPr>
      </w:pPr>
      <w:r>
        <w:rPr>
          <w:rFonts w:ascii="Calibri" w:hAnsi="Calibri"/>
          <w:b/>
          <w:color w:val="008000"/>
          <w:sz w:val="20"/>
          <w:szCs w:val="20"/>
        </w:rPr>
        <w:br w:type="page"/>
      </w:r>
      <w:r w:rsidRPr="003877F2">
        <w:rPr>
          <w:rFonts w:asciiTheme="minorHAnsi" w:hAnsiTheme="minorHAnsi" w:cstheme="minorHAnsi"/>
          <w:b/>
        </w:rPr>
        <w:lastRenderedPageBreak/>
        <w:t>Załącznik nr 1 do SIWZ</w:t>
      </w:r>
    </w:p>
    <w:p w:rsidR="00A24E59" w:rsidRPr="003877F2" w:rsidRDefault="00A24E59" w:rsidP="00F13BE7">
      <w:pPr>
        <w:shd w:val="clear" w:color="auto" w:fill="FFFFFF"/>
        <w:jc w:val="center"/>
        <w:rPr>
          <w:rFonts w:asciiTheme="minorHAnsi" w:hAnsiTheme="minorHAnsi" w:cstheme="minorHAnsi"/>
          <w:b/>
          <w:color w:val="008000"/>
        </w:rPr>
      </w:pPr>
    </w:p>
    <w:p w:rsidR="00A24E59" w:rsidRPr="003877F2" w:rsidRDefault="00A24E59" w:rsidP="00F13BE7">
      <w:pPr>
        <w:shd w:val="clear" w:color="auto" w:fill="FFFFFF"/>
        <w:jc w:val="center"/>
        <w:rPr>
          <w:rFonts w:asciiTheme="minorHAnsi" w:hAnsiTheme="minorHAnsi" w:cstheme="minorHAnsi"/>
          <w:b/>
          <w:bCs/>
        </w:rPr>
      </w:pPr>
      <w:r w:rsidRPr="003877F2">
        <w:rPr>
          <w:rFonts w:asciiTheme="minorHAnsi" w:hAnsiTheme="minorHAnsi" w:cstheme="minorHAnsi"/>
          <w:b/>
          <w:bCs/>
        </w:rPr>
        <w:t xml:space="preserve">OPIS PRZEDMIOTU ZAMÓWIENIA  </w:t>
      </w:r>
    </w:p>
    <w:p w:rsidR="00A24E59" w:rsidRPr="003877F2" w:rsidRDefault="00A24E59" w:rsidP="00F13BE7">
      <w:pPr>
        <w:autoSpaceDE w:val="0"/>
        <w:autoSpaceDN w:val="0"/>
        <w:adjustRightInd w:val="0"/>
        <w:rPr>
          <w:rFonts w:asciiTheme="minorHAnsi" w:hAnsiTheme="minorHAnsi" w:cstheme="minorHAnsi"/>
          <w:b/>
          <w:bCs/>
          <w:color w:val="FF0000"/>
        </w:rPr>
      </w:pPr>
    </w:p>
    <w:p w:rsidR="00A24E59" w:rsidRPr="003877F2" w:rsidRDefault="00B203D3" w:rsidP="00F13BE7">
      <w:pPr>
        <w:autoSpaceDE w:val="0"/>
        <w:autoSpaceDN w:val="0"/>
        <w:adjustRightInd w:val="0"/>
        <w:rPr>
          <w:rFonts w:asciiTheme="minorHAnsi" w:hAnsiTheme="minorHAnsi" w:cstheme="minorHAnsi"/>
          <w:b/>
          <w:bCs/>
          <w:color w:val="FF0000"/>
        </w:rPr>
      </w:pPr>
      <w:r w:rsidRPr="003877F2">
        <w:rPr>
          <w:rFonts w:asciiTheme="minorHAnsi" w:hAnsiTheme="minorHAnsi" w:cstheme="minorHAnsi"/>
          <w:b/>
          <w:bCs/>
          <w:color w:val="FF0000"/>
        </w:rPr>
        <w:t>UWAGA:</w:t>
      </w:r>
    </w:p>
    <w:p w:rsidR="00A24E59" w:rsidRPr="003877F2" w:rsidRDefault="00A24E59" w:rsidP="00232008">
      <w:pPr>
        <w:autoSpaceDE w:val="0"/>
        <w:autoSpaceDN w:val="0"/>
        <w:adjustRightInd w:val="0"/>
        <w:jc w:val="both"/>
        <w:rPr>
          <w:rFonts w:asciiTheme="minorHAnsi" w:hAnsiTheme="minorHAnsi" w:cstheme="minorHAnsi"/>
          <w:b/>
          <w:bCs/>
          <w:color w:val="FF0000"/>
        </w:rPr>
      </w:pPr>
      <w:r w:rsidRPr="003877F2">
        <w:rPr>
          <w:rFonts w:asciiTheme="minorHAnsi" w:hAnsiTheme="minorHAnsi" w:cstheme="minorHAnsi"/>
          <w:b/>
          <w:bCs/>
          <w:color w:val="FF0000"/>
        </w:rPr>
        <w:t xml:space="preserve">Miasto jest w całości  wpisane do rejestru zabytków Wojewódzkiego Konserwatora Zabytków w Warszawie (Dec. Nr. 1194A z dnia 22.10.1981 r.) Przedmiotem ochrony </w:t>
      </w:r>
      <w:r w:rsidR="003877F2">
        <w:rPr>
          <w:rFonts w:asciiTheme="minorHAnsi" w:hAnsiTheme="minorHAnsi" w:cstheme="minorHAnsi"/>
          <w:b/>
          <w:bCs/>
          <w:color w:val="FF0000"/>
        </w:rPr>
        <w:br/>
      </w:r>
      <w:r w:rsidRPr="003877F2">
        <w:rPr>
          <w:rFonts w:asciiTheme="minorHAnsi" w:hAnsiTheme="minorHAnsi" w:cstheme="minorHAnsi"/>
          <w:b/>
          <w:bCs/>
          <w:color w:val="FF0000"/>
        </w:rPr>
        <w:t>jest układ urbanistyczny, zabudowa oraz zieleń w granicach administracyjnych miasta.</w:t>
      </w:r>
    </w:p>
    <w:p w:rsidR="00D20354" w:rsidRPr="003877F2" w:rsidRDefault="00D20354" w:rsidP="00D20354">
      <w:pPr>
        <w:rPr>
          <w:rFonts w:asciiTheme="minorHAnsi" w:eastAsia="Calibri" w:hAnsiTheme="minorHAnsi" w:cstheme="minorHAnsi"/>
          <w:b/>
          <w:lang w:eastAsia="en-US"/>
        </w:rPr>
      </w:pPr>
    </w:p>
    <w:p w:rsidR="003877F2" w:rsidRPr="003877F2" w:rsidRDefault="003877F2" w:rsidP="003877F2">
      <w:pPr>
        <w:jc w:val="both"/>
        <w:rPr>
          <w:rFonts w:asciiTheme="minorHAnsi" w:eastAsia="Calibri" w:hAnsiTheme="minorHAnsi" w:cstheme="minorHAnsi"/>
          <w:b/>
          <w:lang w:eastAsia="en-US"/>
        </w:rPr>
      </w:pPr>
      <w:bookmarkStart w:id="3" w:name="_Hlk482093003"/>
      <w:r w:rsidRPr="003877F2">
        <w:rPr>
          <w:rFonts w:asciiTheme="minorHAnsi" w:eastAsia="Calibri" w:hAnsiTheme="minorHAnsi" w:cstheme="minorHAnsi"/>
          <w:b/>
          <w:lang w:eastAsia="en-US"/>
        </w:rPr>
        <w:t>Zakres robót obejmuje:</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-roboty pomiarowe,</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-roboty rozbiórkowe i przygotowawcze: rozebranie krawężników betonowych, ławy pod krawężniki, nawierzchni z kostki betonowej, nawierzchni bitumicznej, elementów betonowych na zjazdach, wywiezienie gruzu z terenu budowy, regulacja pionowa studzienek dla włazów kanałowych, zaworów wodociągowych i gazowych oraz studni telefonicznych</w:t>
      </w:r>
    </w:p>
    <w:p w:rsidR="003877F2" w:rsidRPr="003877F2" w:rsidRDefault="003877F2" w:rsidP="003877F2">
      <w:pPr>
        <w:jc w:val="both"/>
        <w:rPr>
          <w:rFonts w:asciiTheme="minorHAnsi" w:eastAsia="Calibri" w:hAnsiTheme="minorHAnsi" w:cstheme="minorHAnsi"/>
          <w:lang w:eastAsia="en-US"/>
        </w:rPr>
      </w:pPr>
    </w:p>
    <w:p w:rsidR="003C5EE8" w:rsidRDefault="003C5EE8" w:rsidP="003877F2">
      <w:pPr>
        <w:jc w:val="both"/>
        <w:rPr>
          <w:rFonts w:asciiTheme="minorHAnsi" w:eastAsia="Calibri" w:hAnsiTheme="minorHAnsi" w:cstheme="minorHAnsi"/>
          <w:lang w:eastAsia="en-US"/>
        </w:rPr>
      </w:pPr>
      <w:r>
        <w:rPr>
          <w:rFonts w:asciiTheme="minorHAnsi" w:eastAsia="Calibri" w:hAnsiTheme="minorHAnsi" w:cstheme="minorHAnsi"/>
          <w:lang w:eastAsia="en-US"/>
        </w:rPr>
        <w:t xml:space="preserve">-roboty ziemne: </w:t>
      </w:r>
    </w:p>
    <w:p w:rsidR="003C5EE8" w:rsidRDefault="003C5EE8"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korytowanie pod jezdnię, zjazdy, chodniki, opaski, wykonanie wykopów pod elementy odwodnienia. </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-podbudowa: </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pod jezdnie - warstwa górna 8cm z kruszywa kamiennego 0-31,5 stabilizowanego mechanicznie, warstwa dolna grubości 20cm. z kruszywa kamiennego 0-63 stabilizowanego mechanicznej, podbudowa pomocnicza 10cm z pospółka stabilizowana mechanicznie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w opornikach betonowych 12x25cm i krawężnikach betonowych.15x30</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zjazdy - podbudowa 20cm z kruszywa kamiennego grubości </w:t>
      </w:r>
      <w:r w:rsidR="003C5EE8">
        <w:rPr>
          <w:rFonts w:asciiTheme="minorHAnsi" w:eastAsia="Calibri" w:hAnsiTheme="minorHAnsi" w:cstheme="minorHAnsi"/>
          <w:lang w:eastAsia="en-US"/>
        </w:rPr>
        <w:t>0-31/5</w:t>
      </w:r>
      <w:r w:rsidRPr="003877F2">
        <w:rPr>
          <w:rFonts w:asciiTheme="minorHAnsi" w:eastAsia="Calibri" w:hAnsiTheme="minorHAnsi" w:cstheme="minorHAnsi"/>
          <w:lang w:eastAsia="en-US"/>
        </w:rPr>
        <w:t xml:space="preserve"> stabilizowanego mechanicznie, warstwa odsączająca 10cm.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miejsca postojowe - 30cm z krus</w:t>
      </w:r>
      <w:r w:rsidR="003C5EE8">
        <w:rPr>
          <w:rFonts w:asciiTheme="minorHAnsi" w:eastAsia="Calibri" w:hAnsiTheme="minorHAnsi" w:cstheme="minorHAnsi"/>
          <w:lang w:eastAsia="en-US"/>
        </w:rPr>
        <w:t>zywa kamiennego grubości 0-31/5</w:t>
      </w:r>
      <w:r w:rsidRPr="003877F2">
        <w:rPr>
          <w:rFonts w:asciiTheme="minorHAnsi" w:eastAsia="Calibri" w:hAnsiTheme="minorHAnsi" w:cstheme="minorHAnsi"/>
          <w:lang w:eastAsia="en-US"/>
        </w:rPr>
        <w:t xml:space="preserve"> stabilizowanego mechanicznie, warstwa odsączająca 15cm.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chodniki -  10cm z kruszywa kamiennego grubości 0-31/5  stabilizowanego mechanicznie, warstwa odsączająca 15cm.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-nawierzchnie:</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jezdnia – warstwa ścieralna 4 cm z betonu asfaltowego AC 115, warstwa wiążąca 5cm z betonu asfaltowego AC16W</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wyniesione skrzyżowanie - z kostki betonowej 8cm typu </w:t>
      </w:r>
      <w:proofErr w:type="spellStart"/>
      <w:r w:rsidRPr="003877F2">
        <w:rPr>
          <w:rFonts w:asciiTheme="minorHAnsi" w:eastAsia="Calibri" w:hAnsiTheme="minorHAnsi" w:cstheme="minorHAnsi"/>
          <w:lang w:eastAsia="en-US"/>
        </w:rPr>
        <w:t>Holand</w:t>
      </w:r>
      <w:proofErr w:type="spellEnd"/>
      <w:r w:rsidRPr="003877F2">
        <w:rPr>
          <w:rFonts w:asciiTheme="minorHAnsi" w:eastAsia="Calibri" w:hAnsiTheme="minorHAnsi" w:cstheme="minorHAnsi"/>
          <w:lang w:eastAsia="en-US"/>
        </w:rPr>
        <w:t xml:space="preserve"> w kolorze ceglanym na 5cm podsypce cementowo-piaskowej</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zjazdy i miejsca postojowe – z kostki betonowej 8cm typu </w:t>
      </w:r>
      <w:proofErr w:type="spellStart"/>
      <w:r w:rsidRPr="003877F2">
        <w:rPr>
          <w:rFonts w:asciiTheme="minorHAnsi" w:eastAsia="Calibri" w:hAnsiTheme="minorHAnsi" w:cstheme="minorHAnsi"/>
          <w:lang w:eastAsia="en-US"/>
        </w:rPr>
        <w:t>Holand</w:t>
      </w:r>
      <w:proofErr w:type="spellEnd"/>
      <w:r w:rsidRPr="003877F2">
        <w:rPr>
          <w:rFonts w:asciiTheme="minorHAnsi" w:eastAsia="Calibri" w:hAnsiTheme="minorHAnsi" w:cstheme="minorHAnsi"/>
          <w:lang w:eastAsia="en-US"/>
        </w:rPr>
        <w:t xml:space="preserve"> w kolorze grafitowym na 5cm podsypce cementowo-piaskowej</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chodniki -  z kostki betonowej  8cm na podsypce cementowo piaskowej 1;4, w systemie trzech kostek prostokątnych o proporcji zbliżonych do  1:1,5 – 1:2 – 1:2,5 przy  krótszej krawędzi o wymiarze zawartym pomiędzy 15cm a 20cm, o nie fazowanych krawędziach, delikatnie szorstkiej powierzchni (</w:t>
      </w:r>
      <w:proofErr w:type="spellStart"/>
      <w:r w:rsidRPr="003877F2">
        <w:rPr>
          <w:rFonts w:asciiTheme="minorHAnsi" w:eastAsia="Calibri" w:hAnsiTheme="minorHAnsi" w:cstheme="minorHAnsi"/>
          <w:lang w:eastAsia="en-US"/>
        </w:rPr>
        <w:t>drobnopłukana</w:t>
      </w:r>
      <w:proofErr w:type="spellEnd"/>
      <w:r w:rsidRPr="003877F2">
        <w:rPr>
          <w:rFonts w:asciiTheme="minorHAnsi" w:eastAsia="Calibri" w:hAnsiTheme="minorHAnsi" w:cstheme="minorHAnsi"/>
          <w:lang w:eastAsia="en-US"/>
        </w:rPr>
        <w:t xml:space="preserve">, </w:t>
      </w:r>
      <w:proofErr w:type="spellStart"/>
      <w:r w:rsidRPr="003877F2">
        <w:rPr>
          <w:rFonts w:asciiTheme="minorHAnsi" w:eastAsia="Calibri" w:hAnsiTheme="minorHAnsi" w:cstheme="minorHAnsi"/>
          <w:lang w:eastAsia="en-US"/>
        </w:rPr>
        <w:t>płmieniowaną</w:t>
      </w:r>
      <w:proofErr w:type="spellEnd"/>
      <w:r w:rsidRPr="003877F2">
        <w:rPr>
          <w:rFonts w:asciiTheme="minorHAnsi" w:eastAsia="Calibri" w:hAnsiTheme="minorHAnsi" w:cstheme="minorHAnsi"/>
          <w:lang w:eastAsia="en-US"/>
        </w:rPr>
        <w:t xml:space="preserve">, śrutowana) w kolorach jasnoszarych  Jako wzorzec porównawczy można przyjąć kostkę VIA TRIO śrutowaną jasnoszarą firmy LIBET. </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odwodnienie: </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Wody opadowe odprowadzone zostaną poprzez spadki podłużne i poprzeczne nawierzchni i odprowadzone zostaną z jej powierzchni na tereny zielone oraz do projektowanego odwodnienia.</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Odwodnienie projektowanej przebudowy drogi odbywać się będzie za pomocą wpustów ulicznych zlokalizowanych w linii projektowanego ścieku i połączonych z projektowanym kolektorem rurowym zlokalizowanego w pasie drogowym.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Roboty wykończeniowe – przesadzenie krzewów, humusowanie terenu z obsianiem.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Wzory kostek betonowych przed wbudowaniem muszą uzyskać akceptację zamawiającego.</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Przed przystąpieniem do prac i po ich zakończeniu Wykonawca dokona wspólnych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 xml:space="preserve">z konserwatorami sieci kanalizacyjnej i wodociągowej na terenie miasta Podkowa Leśna przeglądów stanu powierzchniowych elementów instalacji  </w:t>
      </w:r>
      <w:proofErr w:type="spellStart"/>
      <w:r w:rsidRPr="003877F2">
        <w:rPr>
          <w:rFonts w:asciiTheme="minorHAnsi" w:eastAsia="Calibri" w:hAnsiTheme="minorHAnsi" w:cstheme="minorHAnsi"/>
          <w:lang w:eastAsia="en-US"/>
        </w:rPr>
        <w:t>wod-kan</w:t>
      </w:r>
      <w:proofErr w:type="spellEnd"/>
      <w:r w:rsidRPr="003877F2">
        <w:rPr>
          <w:rFonts w:asciiTheme="minorHAnsi" w:eastAsia="Calibri" w:hAnsiTheme="minorHAnsi" w:cstheme="minorHAnsi"/>
          <w:lang w:eastAsia="en-US"/>
        </w:rPr>
        <w:t xml:space="preserve"> i sporządzi odpowiedni protokół.</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Na wprowadzenie na plac budowy zaproszeni zostaną przedstawiciele  telekomunikacji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 xml:space="preserve">i gazowni. W przypadku konieczności ustanowienia nadzoru właścicielskiego związanego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 xml:space="preserve">z pracami w pobliżu urządzeń telekomunikacyjnych i gazowych, nadzór taki zapewni Wykonawca i poniesie jego koszty. </w:t>
      </w:r>
    </w:p>
    <w:p w:rsid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w:t>
      </w:r>
    </w:p>
    <w:p w:rsidR="00567079" w:rsidRPr="00567079" w:rsidRDefault="00567079" w:rsidP="003877F2">
      <w:pPr>
        <w:jc w:val="both"/>
        <w:rPr>
          <w:rFonts w:asciiTheme="minorHAnsi" w:eastAsia="Calibri" w:hAnsiTheme="minorHAnsi" w:cstheme="minorHAnsi"/>
          <w:b/>
          <w:lang w:eastAsia="en-US"/>
        </w:rPr>
      </w:pPr>
      <w:r w:rsidRPr="00567079">
        <w:rPr>
          <w:rFonts w:asciiTheme="minorHAnsi" w:eastAsia="Calibri" w:hAnsiTheme="minorHAnsi" w:cstheme="minorHAnsi"/>
          <w:b/>
          <w:lang w:eastAsia="en-US"/>
        </w:rPr>
        <w:t xml:space="preserve">Podczas prowadzonych robót Wykonawca umożliwi dojazd do </w:t>
      </w:r>
      <w:r>
        <w:rPr>
          <w:rFonts w:asciiTheme="minorHAnsi" w:eastAsia="Calibri" w:hAnsiTheme="minorHAnsi" w:cstheme="minorHAnsi"/>
          <w:b/>
          <w:lang w:eastAsia="en-US"/>
        </w:rPr>
        <w:t xml:space="preserve">przyległych do ulicy </w:t>
      </w:r>
      <w:r w:rsidRPr="00567079">
        <w:rPr>
          <w:rFonts w:asciiTheme="minorHAnsi" w:eastAsia="Calibri" w:hAnsiTheme="minorHAnsi" w:cstheme="minorHAnsi"/>
          <w:b/>
          <w:lang w:eastAsia="en-US"/>
        </w:rPr>
        <w:t xml:space="preserve">nieruchomości </w:t>
      </w:r>
      <w:r>
        <w:rPr>
          <w:rFonts w:asciiTheme="minorHAnsi" w:eastAsia="Calibri" w:hAnsiTheme="minorHAnsi" w:cstheme="minorHAnsi"/>
          <w:b/>
          <w:lang w:eastAsia="en-US"/>
        </w:rPr>
        <w:t>i</w:t>
      </w:r>
      <w:r w:rsidRPr="00567079">
        <w:rPr>
          <w:rFonts w:asciiTheme="minorHAnsi" w:eastAsia="Calibri" w:hAnsiTheme="minorHAnsi" w:cstheme="minorHAnsi"/>
          <w:b/>
          <w:lang w:eastAsia="en-US"/>
        </w:rPr>
        <w:t xml:space="preserve"> Przedszkola Miejskiego.</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Wykonawca zobowiązany będzie do poinformowania właścicieli nieruchomości przyległych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 xml:space="preserve">do odcinka ulicy, na której prowadzone będą roboty o utrudnieniach w ruchu związanych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z prowadzonymi robotami, na minimum trzy dni robocze przed rozpoczęciem robót w terenie.</w:t>
      </w:r>
    </w:p>
    <w:p w:rsid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b/>
          <w:lang w:eastAsia="en-US"/>
        </w:rPr>
      </w:pPr>
      <w:r w:rsidRPr="003877F2">
        <w:rPr>
          <w:rFonts w:asciiTheme="minorHAnsi" w:eastAsia="Calibri" w:hAnsiTheme="minorHAnsi" w:cstheme="minorHAnsi"/>
          <w:lang w:eastAsia="en-US"/>
        </w:rPr>
        <w:t xml:space="preserve">Wykonawca dokona oznakowania terenu robót zgodnie z opracowanym przez siebie projektem czasowej organizacji ruchu zatwierdzonej przez Starostę Grodziskiego na czas prowadzenia robót. </w:t>
      </w:r>
      <w:r w:rsidRPr="003877F2">
        <w:rPr>
          <w:rFonts w:asciiTheme="minorHAnsi" w:eastAsia="Calibri" w:hAnsiTheme="minorHAnsi" w:cstheme="minorHAnsi"/>
          <w:b/>
          <w:lang w:eastAsia="en-US"/>
        </w:rPr>
        <w:t>Projekt czasowej organizacji ruchu musi zostać złożony do zatwierdzenia w Starostwie Grodziskim najpóźniej w ciągu 10 dni od dnia zawarcia umowy.</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lastRenderedPageBreak/>
        <w:t xml:space="preserve">   Prace składające się na przedmiot umowy należy wykonać z należyta starannością, zgodnie z projektami wykonawczymi, obowiązującymi polskimi normami i przepisami prawa, zasadami współczesnej wiedzy technicznej i uzgodnieniami dokonanymi w trakcie realizacji robót.</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Za bezpieczeństwo ruchu w obrębie odcinka, na którym wykonywane są roboty, od chwili rozpoczęcia robót aż do dnia oddania nawierzchni do ruchu bez ograniczeń, odpowiedzialny będzie kierownik budowy.</w:t>
      </w:r>
    </w:p>
    <w:p w:rsidR="003877F2" w:rsidRPr="003877F2" w:rsidRDefault="003877F2" w:rsidP="003877F2">
      <w:pPr>
        <w:jc w:val="both"/>
        <w:rPr>
          <w:rFonts w:asciiTheme="minorHAnsi" w:eastAsia="Calibri" w:hAnsiTheme="minorHAnsi" w:cstheme="minorHAnsi"/>
          <w:lang w:eastAsia="en-US"/>
        </w:rPr>
      </w:pPr>
    </w:p>
    <w:p w:rsidR="003877F2" w:rsidRPr="00F20014" w:rsidRDefault="003877F2" w:rsidP="003877F2">
      <w:pPr>
        <w:jc w:val="both"/>
        <w:rPr>
          <w:rFonts w:asciiTheme="minorHAnsi" w:eastAsia="Calibri" w:hAnsiTheme="minorHAnsi" w:cstheme="minorHAnsi"/>
          <w:b/>
          <w:lang w:eastAsia="en-US"/>
        </w:rPr>
      </w:pPr>
      <w:r w:rsidRPr="003877F2">
        <w:rPr>
          <w:rFonts w:asciiTheme="minorHAnsi" w:eastAsia="Calibri" w:hAnsiTheme="minorHAnsi" w:cstheme="minorHAnsi"/>
          <w:lang w:eastAsia="en-US"/>
        </w:rPr>
        <w:t xml:space="preserve">   </w:t>
      </w:r>
      <w:r w:rsidRPr="00F20014">
        <w:rPr>
          <w:rFonts w:asciiTheme="minorHAnsi" w:eastAsia="Calibri" w:hAnsiTheme="minorHAnsi" w:cstheme="minorHAnsi"/>
          <w:b/>
          <w:lang w:eastAsia="en-US"/>
        </w:rPr>
        <w:t xml:space="preserve">Na odcinku prowadzenia robót należy zabezpieczyć wszystkie drzewa, które znajdują się w miejscach gdzie może nastąpić ich uszkodzenie. </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Wszystkie prace związane z gospodarką zielenią prowadzone będą pod nadzorem przedstawiciela Urzędu Miasta</w:t>
      </w:r>
      <w:r w:rsidR="00ED3F8A">
        <w:rPr>
          <w:rFonts w:asciiTheme="minorHAnsi" w:eastAsia="Calibri" w:hAnsiTheme="minorHAnsi" w:cstheme="minorHAnsi"/>
          <w:lang w:eastAsia="en-US"/>
        </w:rPr>
        <w:t xml:space="preserve"> Podkowa Leśna.</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outlineLvl w:val="0"/>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Wykonawca zobowiązany jest do prowadzenia dziennika budowy.</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Za zakończenie robót Zamawiający uznaje możliwość przejęcia pasa drogowego </w:t>
      </w:r>
      <w:r w:rsidR="00ED3F8A">
        <w:rPr>
          <w:rFonts w:asciiTheme="minorHAnsi" w:eastAsia="Calibri" w:hAnsiTheme="minorHAnsi" w:cstheme="minorHAnsi"/>
          <w:lang w:eastAsia="en-US"/>
        </w:rPr>
        <w:br/>
      </w:r>
      <w:r w:rsidRPr="003877F2">
        <w:rPr>
          <w:rFonts w:asciiTheme="minorHAnsi" w:eastAsia="Calibri" w:hAnsiTheme="minorHAnsi" w:cstheme="minorHAnsi"/>
          <w:lang w:eastAsia="en-US"/>
        </w:rPr>
        <w:t>w użytkowanie, zgodnie 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Wykonawca zobowiązany jest do przywrócenia pierwotnego stanu (odtworzyć) powierzchnie biologiczne i inne powierzchnie w przypadku zniszczenia.</w:t>
      </w:r>
    </w:p>
    <w:p w:rsidR="003877F2" w:rsidRPr="003877F2" w:rsidRDefault="003877F2" w:rsidP="003877F2">
      <w:pPr>
        <w:jc w:val="both"/>
        <w:rPr>
          <w:rFonts w:asciiTheme="minorHAnsi" w:eastAsia="Calibri" w:hAnsiTheme="minorHAnsi" w:cstheme="minorHAnsi"/>
          <w:lang w:eastAsia="en-US"/>
        </w:rPr>
      </w:pPr>
    </w:p>
    <w:p w:rsidR="003877F2" w:rsidRPr="003877F2" w:rsidRDefault="00567079" w:rsidP="003877F2">
      <w:pPr>
        <w:jc w:val="both"/>
        <w:outlineLvl w:val="0"/>
        <w:rPr>
          <w:rFonts w:asciiTheme="minorHAnsi" w:eastAsia="Calibri" w:hAnsiTheme="minorHAnsi" w:cstheme="minorHAnsi"/>
          <w:lang w:eastAsia="en-US"/>
        </w:rPr>
      </w:pPr>
      <w:r>
        <w:rPr>
          <w:rFonts w:asciiTheme="minorHAnsi" w:eastAsia="Calibri" w:hAnsiTheme="minorHAnsi" w:cstheme="minorHAnsi"/>
          <w:lang w:eastAsia="en-US"/>
        </w:rPr>
        <w:t>Wykonawca udzieli</w:t>
      </w:r>
      <w:r w:rsidR="003877F2" w:rsidRPr="003877F2">
        <w:rPr>
          <w:rFonts w:asciiTheme="minorHAnsi" w:eastAsia="Calibri" w:hAnsiTheme="minorHAnsi" w:cstheme="minorHAnsi"/>
          <w:lang w:eastAsia="en-US"/>
        </w:rPr>
        <w:t xml:space="preserve"> 36 miesięcznej gwarancji (rękojmi) na wykonane prace.</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Niezależnie od gwarancji Wykonawca ponosi odpowiedzialność z tytułu rękojmi za w</w:t>
      </w:r>
      <w:r w:rsidR="00567079">
        <w:rPr>
          <w:rFonts w:asciiTheme="minorHAnsi" w:eastAsia="Calibri" w:hAnsiTheme="minorHAnsi" w:cstheme="minorHAnsi"/>
          <w:lang w:eastAsia="en-US"/>
        </w:rPr>
        <w:t xml:space="preserve">ady przez okres min 36 miesięcy, </w:t>
      </w:r>
      <w:r w:rsidRPr="003877F2">
        <w:rPr>
          <w:rFonts w:asciiTheme="minorHAnsi" w:eastAsia="Calibri" w:hAnsiTheme="minorHAnsi" w:cstheme="minorHAnsi"/>
          <w:lang w:eastAsia="en-US"/>
        </w:rPr>
        <w:t>licząc od  daty podpisania protokołu odbioru końcowego.</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Wykonawca ponosi pełną odpowiedzialność za sprawdzenie dokumentacji projektowej otrzymanej od Zamawiającego  i w przypadku stwierdzenia błędów niezwłocznie zgłasza je na piśmie Zamawiającemu.</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Jeżeli dokumentacja projektowa zawiera nazwy własne lub wskazuje na pochodzenie towarów i urządzeń to określa ona minimalny standard jakości materiałów  lub urządzeń przyjętych do wyceny.</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lastRenderedPageBreak/>
        <w:t xml:space="preserve">Zamawiający dopuszcza zastosowanie urządzeń i materiałów równoważnych pod warunkiem, że będą one posiadać jakość i parametry nie gorsze od zaprojektowanych wskazanych </w:t>
      </w:r>
      <w:r w:rsidR="005820FF">
        <w:rPr>
          <w:rFonts w:asciiTheme="minorHAnsi" w:eastAsia="Calibri" w:hAnsiTheme="minorHAnsi" w:cstheme="minorHAnsi"/>
          <w:lang w:eastAsia="en-US"/>
        </w:rPr>
        <w:br/>
      </w:r>
      <w:r w:rsidRPr="003877F2">
        <w:rPr>
          <w:rFonts w:asciiTheme="minorHAnsi" w:eastAsia="Calibri" w:hAnsiTheme="minorHAnsi" w:cstheme="minorHAnsi"/>
          <w:lang w:eastAsia="en-US"/>
        </w:rPr>
        <w:t>w dokumentacji, po akceptacji przez Zamawiającego.</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Równoważność przyjętych rozwiązań obowiązany jest wykazać Wykonawca, który powołuje się na rozwiązania równoważne (zgodnie z art. 30 ust. 5 ustawy PZP).</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Wbudowanie przez Wykonawcę materiałów równoważnych nie może wpłynąć na jakość przebudowanej drogi.</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Wynagrodzenie za wykonanie przedmiotu zamówienia będzie wynagrodzeniem ryczałtowym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Zamawiający dołącza do Materiałów wyjściowych Przedmiary Robót, które mogą posłużyć wyłącznie jako materiał pomocniczy do wyceny wynagrodzenia ryczałtowego robót objętych przedmiotem zamówienia. Żadnych ilości podanych powyżej nie należy traktować jako ilości dokładnych i ostatecznych, a jedynie jako ilości przybliżone. Niedoszacowanie, pominięcie oraz brak rozpoznania zakresu przedmiotu zamówienia nie może być podstawą do żądania zmiany wynagrodzenia ryczałtowego</w:t>
      </w:r>
      <w:r w:rsidR="00A656CB">
        <w:rPr>
          <w:rFonts w:asciiTheme="minorHAnsi" w:eastAsia="Calibri" w:hAnsiTheme="minorHAnsi" w:cstheme="minorHAnsi"/>
          <w:lang w:eastAsia="en-US"/>
        </w:rPr>
        <w:t>.</w:t>
      </w:r>
    </w:p>
    <w:bookmarkEnd w:id="3"/>
    <w:p w:rsidR="00A24E59" w:rsidRPr="00F30CF2" w:rsidRDefault="00A24E59" w:rsidP="00F13BE7">
      <w:pPr>
        <w:widowControl w:val="0"/>
        <w:autoSpaceDE w:val="0"/>
        <w:autoSpaceDN w:val="0"/>
        <w:adjustRightInd w:val="0"/>
        <w:jc w:val="both"/>
        <w:rPr>
          <w:rFonts w:asciiTheme="minorHAnsi" w:hAnsiTheme="minorHAnsi" w:cstheme="minorHAnsi"/>
          <w:b/>
          <w:sz w:val="20"/>
          <w:szCs w:val="20"/>
        </w:rPr>
      </w:pPr>
    </w:p>
    <w:p w:rsidR="00A24E59" w:rsidRPr="00606F02" w:rsidRDefault="00606F02" w:rsidP="00427453">
      <w:pPr>
        <w:spacing w:after="40"/>
        <w:jc w:val="both"/>
        <w:rPr>
          <w:rFonts w:asciiTheme="minorHAnsi" w:hAnsiTheme="minorHAnsi" w:cstheme="minorHAnsi"/>
          <w:b/>
          <w:color w:val="008000"/>
        </w:rPr>
      </w:pPr>
      <w:r w:rsidRPr="00606F02">
        <w:rPr>
          <w:rFonts w:asciiTheme="minorHAnsi" w:hAnsiTheme="minorHAnsi" w:cstheme="minorHAnsi"/>
          <w:b/>
          <w:color w:val="008000"/>
        </w:rPr>
        <w:t>Termin realizacji zamówienia maksymalnie do 30.11.2017 r.</w:t>
      </w:r>
    </w:p>
    <w:p w:rsidR="00567079" w:rsidRPr="00567079" w:rsidRDefault="00567079" w:rsidP="00320E4D">
      <w:pPr>
        <w:rPr>
          <w:rFonts w:asciiTheme="minorHAnsi" w:hAnsiTheme="minorHAnsi" w:cstheme="minorHAnsi"/>
          <w:b/>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Default="00567079" w:rsidP="00320E4D">
      <w:pPr>
        <w:rPr>
          <w:rFonts w:asciiTheme="minorHAnsi" w:hAnsiTheme="minorHAnsi" w:cstheme="minorHAnsi"/>
          <w:b/>
          <w:color w:val="008000"/>
          <w:sz w:val="20"/>
          <w:szCs w:val="20"/>
        </w:rPr>
      </w:pPr>
    </w:p>
    <w:p w:rsidR="00567079" w:rsidRPr="00320E4D" w:rsidRDefault="00567079" w:rsidP="00320E4D">
      <w:pPr>
        <w:rPr>
          <w:rFonts w:asciiTheme="minorHAnsi" w:hAnsiTheme="minorHAnsi" w:cstheme="minorHAnsi"/>
          <w:b/>
          <w:color w:val="00800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9F4795"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OFERTA</w:t>
            </w:r>
          </w:p>
          <w:p w:rsidR="00A24E59" w:rsidRPr="009F4795" w:rsidRDefault="00A24E59" w:rsidP="00427453">
            <w:pPr>
              <w:pStyle w:val="Tekstprzypisudolnego"/>
              <w:spacing w:after="40"/>
              <w:ind w:firstLine="4712"/>
              <w:rPr>
                <w:rFonts w:ascii="Calibri" w:hAnsi="Calibri" w:cs="Segoe UI"/>
                <w:b/>
              </w:rPr>
            </w:pPr>
          </w:p>
          <w:p w:rsidR="00A24E59" w:rsidRPr="009F4795" w:rsidRDefault="00A24E59"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A24E59" w:rsidRPr="009F4795" w:rsidRDefault="00A24E59" w:rsidP="00427453">
            <w:pPr>
              <w:pStyle w:val="Tekstprzypisudolnego"/>
              <w:spacing w:after="40"/>
              <w:jc w:val="both"/>
              <w:rPr>
                <w:rFonts w:ascii="Calibri" w:hAnsi="Calibri" w:cs="Segoe UI"/>
              </w:rPr>
            </w:pPr>
          </w:p>
          <w:p w:rsidR="00A24E59" w:rsidRDefault="00A24E59" w:rsidP="000106D9">
            <w:pPr>
              <w:jc w:val="center"/>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E90C68">
              <w:rPr>
                <w:rFonts w:ascii="Calibri" w:hAnsi="Calibri" w:cs="Segoe UI"/>
                <w:color w:val="000000"/>
              </w:rPr>
              <w:t>zadanie:</w:t>
            </w:r>
          </w:p>
          <w:p w:rsidR="002B6BDD" w:rsidRPr="00E90C68" w:rsidRDefault="002B6BDD" w:rsidP="002B6BDD">
            <w:pPr>
              <w:spacing w:after="40"/>
              <w:ind w:firstLine="708"/>
              <w:jc w:val="center"/>
              <w:rPr>
                <w:rFonts w:asciiTheme="minorHAnsi" w:hAnsiTheme="minorHAnsi" w:cstheme="minorHAnsi"/>
                <w:b/>
              </w:rPr>
            </w:pPr>
            <w:bookmarkStart w:id="4" w:name="_Hlk482007128"/>
            <w:r w:rsidRPr="00E90C68">
              <w:rPr>
                <w:rFonts w:asciiTheme="minorHAnsi" w:hAnsiTheme="minorHAnsi" w:cstheme="minorHAnsi"/>
                <w:b/>
              </w:rPr>
              <w:t xml:space="preserve">„Przebudowa ulicy Głównej na odcinku od ulicy Lotniczej do ulicy Błońskiej </w:t>
            </w:r>
            <w:r w:rsidR="001B6CAB">
              <w:rPr>
                <w:rFonts w:asciiTheme="minorHAnsi" w:hAnsiTheme="minorHAnsi" w:cstheme="minorHAnsi"/>
                <w:b/>
              </w:rPr>
              <w:br/>
            </w:r>
            <w:r w:rsidRPr="00E90C68">
              <w:rPr>
                <w:rFonts w:asciiTheme="minorHAnsi" w:hAnsiTheme="minorHAnsi" w:cstheme="minorHAnsi"/>
                <w:b/>
              </w:rPr>
              <w:t>w Podkowie Leśnej”.</w:t>
            </w:r>
          </w:p>
          <w:bookmarkEnd w:id="4"/>
          <w:p w:rsidR="000B225F" w:rsidRPr="00127EE1" w:rsidRDefault="000B225F" w:rsidP="00427453">
            <w:pPr>
              <w:pStyle w:val="Tekstprzypisudolnego"/>
              <w:spacing w:after="40"/>
              <w:jc w:val="both"/>
              <w:rPr>
                <w:rFonts w:ascii="Calibri" w:hAnsi="Calibri" w:cs="Segoe UI"/>
                <w:b/>
                <w:color w:val="000000"/>
              </w:rPr>
            </w:pPr>
          </w:p>
        </w:tc>
      </w:tr>
      <w:tr w:rsidR="00A24E59" w:rsidRPr="009F4795" w:rsidTr="005E3059">
        <w:trPr>
          <w:trHeight w:val="1502"/>
        </w:trPr>
        <w:tc>
          <w:tcPr>
            <w:tcW w:w="9214" w:type="dxa"/>
            <w:gridSpan w:val="2"/>
          </w:tcPr>
          <w:p w:rsidR="00A24E59" w:rsidRDefault="00A24E59" w:rsidP="00EF0BB8">
            <w:pPr>
              <w:pStyle w:val="Akapitzlist"/>
              <w:numPr>
                <w:ilvl w:val="0"/>
                <w:numId w:val="3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9F4795" w:rsidRDefault="00250A8F" w:rsidP="00250A8F">
            <w:pPr>
              <w:pStyle w:val="Akapitzlist"/>
              <w:tabs>
                <w:tab w:val="left" w:pos="459"/>
              </w:tabs>
              <w:spacing w:after="40"/>
              <w:ind w:left="720"/>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sidR="00250A8F">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Default="00A24E5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p>
          <w:p w:rsidR="00A24E59" w:rsidRPr="00762568" w:rsidRDefault="00A24E59" w:rsidP="00427453">
            <w:pPr>
              <w:spacing w:after="40"/>
              <w:rPr>
                <w:rFonts w:ascii="Calibri" w:hAnsi="Calibri" w:cs="Segoe UI"/>
                <w:sz w:val="20"/>
                <w:szCs w:val="20"/>
              </w:rPr>
            </w:pPr>
            <w:r>
              <w:rPr>
                <w:rFonts w:ascii="Calibri" w:hAnsi="Calibri" w:cs="Segoe UI"/>
                <w:sz w:val="20"/>
                <w:szCs w:val="20"/>
              </w:rPr>
              <w:t>…………………………………………………………….</w:t>
            </w:r>
          </w:p>
          <w:p w:rsidR="00A24E59"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 </w:t>
            </w:r>
            <w:r>
              <w:rPr>
                <w:rFonts w:ascii="Calibri" w:hAnsi="Calibri" w:cs="Segoe UI"/>
                <w:sz w:val="20"/>
                <w:szCs w:val="20"/>
              </w:rPr>
              <w:t>fax ……………………………………………</w:t>
            </w:r>
          </w:p>
          <w:p w:rsidR="00A24E59" w:rsidRPr="009F4795" w:rsidRDefault="00A24E59" w:rsidP="00427453">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 xml:space="preserve">……………………………………………… </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Default="00A24E59" w:rsidP="00427453">
            <w:pPr>
              <w:pStyle w:val="Tekstprzypisudolnego"/>
              <w:spacing w:after="40"/>
              <w:rPr>
                <w:rFonts w:ascii="Calibri" w:hAnsi="Calibri" w:cs="Segoe UI"/>
                <w:b/>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p w:rsidR="00250A8F" w:rsidRDefault="00250A8F" w:rsidP="00427453">
            <w:pPr>
              <w:pStyle w:val="Tekstprzypisudolnego"/>
              <w:spacing w:after="40"/>
              <w:rPr>
                <w:rFonts w:ascii="Calibri" w:hAnsi="Calibri" w:cs="Segoe UI"/>
                <w:b/>
              </w:rPr>
            </w:pPr>
          </w:p>
          <w:p w:rsidR="00250A8F" w:rsidRPr="009F4795" w:rsidRDefault="00250A8F" w:rsidP="00427453">
            <w:pPr>
              <w:pStyle w:val="Tekstprzypisudolnego"/>
              <w:spacing w:after="40"/>
              <w:rPr>
                <w:rFonts w:ascii="Calibri" w:hAnsi="Calibri" w:cs="Segoe UI"/>
              </w:rPr>
            </w:pPr>
          </w:p>
        </w:tc>
      </w:tr>
      <w:tr w:rsidR="00A24E59" w:rsidRPr="009F4795" w:rsidTr="005E3059">
        <w:trPr>
          <w:trHeight w:val="1969"/>
        </w:trPr>
        <w:tc>
          <w:tcPr>
            <w:tcW w:w="9214" w:type="dxa"/>
            <w:gridSpan w:val="2"/>
          </w:tcPr>
          <w:p w:rsidR="00A24E59" w:rsidRDefault="00A24E59" w:rsidP="00EF0BB8">
            <w:pPr>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250A8F" w:rsidRDefault="00250A8F" w:rsidP="00250A8F">
            <w:pPr>
              <w:spacing w:after="40"/>
              <w:ind w:left="459"/>
              <w:contextualSpacing/>
              <w:jc w:val="both"/>
              <w:rPr>
                <w:rFonts w:ascii="Calibri" w:hAnsi="Calibri" w:cs="Segoe UI"/>
                <w:b/>
                <w:sz w:val="20"/>
                <w:szCs w:val="20"/>
              </w:rPr>
            </w:pPr>
          </w:p>
          <w:p w:rsidR="00A24E59" w:rsidRDefault="00A24E59" w:rsidP="00427453">
            <w:pPr>
              <w:spacing w:after="40"/>
              <w:jc w:val="both"/>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Default="00A24E59" w:rsidP="00427453">
            <w:pPr>
              <w:spacing w:after="40"/>
              <w:jc w:val="both"/>
              <w:rPr>
                <w:rFonts w:ascii="Calibri" w:hAnsi="Calibri" w:cs="Segoe UI"/>
                <w:b/>
                <w:sz w:val="20"/>
                <w:szCs w:val="20"/>
              </w:rPr>
            </w:pPr>
          </w:p>
          <w:p w:rsidR="00A24E59" w:rsidRPr="00E374C7" w:rsidRDefault="00A24E59" w:rsidP="00427453">
            <w:pPr>
              <w:spacing w:after="40"/>
              <w:jc w:val="both"/>
              <w:rPr>
                <w:rFonts w:ascii="Calibri" w:eastAsia="SimSun" w:hAnsi="Calibri"/>
                <w:b/>
                <w:i/>
                <w:sz w:val="20"/>
                <w:szCs w:val="20"/>
                <w:lang w:eastAsia="zh-CN"/>
              </w:rPr>
            </w:pPr>
          </w:p>
        </w:tc>
      </w:tr>
      <w:tr w:rsidR="00A24E59" w:rsidRPr="009F4795" w:rsidTr="000E6BF2">
        <w:trPr>
          <w:trHeight w:val="2055"/>
        </w:trPr>
        <w:tc>
          <w:tcPr>
            <w:tcW w:w="9214" w:type="dxa"/>
            <w:gridSpan w:val="2"/>
          </w:tcPr>
          <w:p w:rsidR="00A24E59" w:rsidRPr="00250A8F" w:rsidRDefault="00A24E59" w:rsidP="00EF0BB8">
            <w:pPr>
              <w:numPr>
                <w:ilvl w:val="0"/>
                <w:numId w:val="31"/>
              </w:numPr>
              <w:spacing w:after="40"/>
              <w:ind w:left="459" w:hanging="459"/>
              <w:contextualSpacing/>
              <w:rPr>
                <w:rFonts w:ascii="Calibri" w:hAnsi="Calibri"/>
                <w:b/>
                <w:i/>
                <w:sz w:val="20"/>
                <w:szCs w:val="20"/>
              </w:rPr>
            </w:pPr>
            <w:r w:rsidRPr="00250A8F">
              <w:rPr>
                <w:rFonts w:ascii="Calibri" w:hAnsi="Calibri"/>
                <w:b/>
                <w:i/>
                <w:sz w:val="20"/>
                <w:szCs w:val="20"/>
              </w:rPr>
              <w:lastRenderedPageBreak/>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250A8F" w:rsidP="00F13BE7">
            <w:pPr>
              <w:spacing w:after="40"/>
              <w:ind w:left="459"/>
              <w:contextualSpacing/>
              <w:rPr>
                <w:rFonts w:ascii="Calibri" w:hAnsi="Calibri"/>
                <w:b/>
                <w:i/>
                <w:sz w:val="20"/>
                <w:szCs w:val="20"/>
              </w:rPr>
            </w:pPr>
          </w:p>
          <w:p w:rsidR="00A24E59"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zamówienia za CENĘ OFERTOWĄ</w:t>
            </w:r>
          </w:p>
          <w:p w:rsidR="00250A8F" w:rsidRPr="00250A8F" w:rsidRDefault="00250A8F" w:rsidP="00427453">
            <w:pPr>
              <w:spacing w:after="40"/>
              <w:contextualSpacing/>
              <w:rPr>
                <w:rFonts w:ascii="Calibri" w:hAnsi="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24E59" w:rsidRDefault="00A24E59" w:rsidP="00427453">
            <w:pPr>
              <w:spacing w:after="40"/>
              <w:ind w:left="317" w:hanging="317"/>
              <w:jc w:val="both"/>
              <w:rPr>
                <w:rFonts w:ascii="Calibri" w:hAnsi="Calibri" w:cs="Segoe UI"/>
                <w:i/>
                <w:sz w:val="16"/>
                <w:szCs w:val="16"/>
              </w:rPr>
            </w:pPr>
            <w:r w:rsidRPr="00250A8F">
              <w:rPr>
                <w:rFonts w:ascii="Calibri" w:hAnsi="Calibri" w:cs="Segoe UI"/>
                <w:i/>
                <w:sz w:val="16"/>
                <w:szCs w:val="16"/>
              </w:rPr>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250A8F" w:rsidRDefault="00250A8F" w:rsidP="00427453">
            <w:pPr>
              <w:spacing w:after="40"/>
              <w:ind w:left="317" w:hanging="317"/>
              <w:jc w:val="both"/>
              <w:rPr>
                <w:rFonts w:ascii="Calibri" w:hAnsi="Calibri" w:cs="Segoe UI"/>
                <w:i/>
                <w:sz w:val="16"/>
                <w:szCs w:val="16"/>
              </w:rPr>
            </w:pPr>
          </w:p>
          <w:p w:rsidR="00250A8F" w:rsidRPr="00250A8F" w:rsidRDefault="00250A8F" w:rsidP="00427453">
            <w:pPr>
              <w:spacing w:after="40"/>
              <w:ind w:left="317" w:hanging="317"/>
              <w:jc w:val="both"/>
              <w:rPr>
                <w:rFonts w:ascii="Calibri" w:hAnsi="Calibri" w:cs="Segoe UI"/>
                <w:i/>
                <w:sz w:val="16"/>
                <w:szCs w:val="16"/>
              </w:rPr>
            </w:pPr>
          </w:p>
          <w:p w:rsidR="00A24E59" w:rsidRPr="00250A8F" w:rsidRDefault="00A24E59" w:rsidP="00427453">
            <w:pPr>
              <w:spacing w:after="40"/>
              <w:ind w:left="317" w:hanging="317"/>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Default="005820FF" w:rsidP="00467AA3">
                  <w:pPr>
                    <w:spacing w:after="40"/>
                    <w:contextualSpacing/>
                    <w:jc w:val="center"/>
                    <w:rPr>
                      <w:rFonts w:ascii="Calibri" w:hAnsi="Calibri" w:cs="Segoe UI"/>
                      <w:b/>
                      <w:i/>
                    </w:rPr>
                  </w:pPr>
                  <w:r w:rsidRPr="005820FF">
                    <w:rPr>
                      <w:rFonts w:ascii="Calibri" w:hAnsi="Calibri" w:cs="Segoe UI"/>
                      <w:b/>
                      <w:i/>
                    </w:rPr>
                    <w:t>Termin realizacji zamówienia</w:t>
                  </w:r>
                </w:p>
                <w:p w:rsidR="005820FF" w:rsidRPr="005820FF" w:rsidRDefault="005820FF" w:rsidP="00467AA3">
                  <w:pPr>
                    <w:spacing w:after="40"/>
                    <w:contextualSpacing/>
                    <w:jc w:val="center"/>
                    <w:rPr>
                      <w:rFonts w:ascii="Calibri" w:hAnsi="Calibri" w:cs="Segoe UI"/>
                      <w:b/>
                      <w:i/>
                    </w:rPr>
                  </w:pPr>
                </w:p>
                <w:p w:rsidR="005820FF" w:rsidRPr="005820FF" w:rsidRDefault="005820FF" w:rsidP="005820FF">
                  <w:pPr>
                    <w:tabs>
                      <w:tab w:val="num" w:pos="0"/>
                    </w:tabs>
                    <w:spacing w:after="40"/>
                    <w:jc w:val="center"/>
                    <w:rPr>
                      <w:rFonts w:asciiTheme="minorHAnsi" w:hAnsiTheme="minorHAnsi" w:cstheme="minorHAnsi"/>
                      <w:b/>
                      <w:sz w:val="18"/>
                      <w:szCs w:val="18"/>
                    </w:rPr>
                  </w:pPr>
                  <w:r w:rsidRPr="005820FF">
                    <w:rPr>
                      <w:rFonts w:asciiTheme="minorHAnsi" w:hAnsiTheme="minorHAnsi" w:cstheme="minorHAnsi"/>
                      <w:b/>
                      <w:sz w:val="18"/>
                      <w:szCs w:val="18"/>
                    </w:rPr>
                    <w:t>Do dnia 30.11.2017 –   0 punktów</w:t>
                  </w:r>
                </w:p>
                <w:p w:rsidR="005820FF" w:rsidRPr="005820FF" w:rsidRDefault="005820FF" w:rsidP="005820FF">
                  <w:pPr>
                    <w:tabs>
                      <w:tab w:val="num" w:pos="0"/>
                    </w:tabs>
                    <w:spacing w:after="40"/>
                    <w:jc w:val="center"/>
                    <w:rPr>
                      <w:rFonts w:asciiTheme="minorHAnsi" w:hAnsiTheme="minorHAnsi" w:cstheme="minorHAnsi"/>
                      <w:b/>
                      <w:sz w:val="18"/>
                      <w:szCs w:val="18"/>
                    </w:rPr>
                  </w:pPr>
                  <w:r w:rsidRPr="005820FF">
                    <w:rPr>
                      <w:rFonts w:asciiTheme="minorHAnsi" w:hAnsiTheme="minorHAnsi" w:cstheme="minorHAnsi"/>
                      <w:b/>
                      <w:sz w:val="18"/>
                      <w:szCs w:val="18"/>
                    </w:rPr>
                    <w:t>Do dnia 17.11.2017 – 20 punktów</w:t>
                  </w:r>
                </w:p>
                <w:p w:rsidR="005820FF" w:rsidRDefault="005820FF" w:rsidP="005820FF">
                  <w:pPr>
                    <w:spacing w:after="40"/>
                    <w:contextualSpacing/>
                    <w:jc w:val="center"/>
                    <w:rPr>
                      <w:rFonts w:asciiTheme="minorHAnsi" w:hAnsiTheme="minorHAnsi" w:cstheme="minorHAnsi"/>
                      <w:b/>
                      <w:sz w:val="18"/>
                      <w:szCs w:val="18"/>
                    </w:rPr>
                  </w:pPr>
                  <w:r w:rsidRPr="005820FF">
                    <w:rPr>
                      <w:rFonts w:asciiTheme="minorHAnsi" w:hAnsiTheme="minorHAnsi" w:cstheme="minorHAnsi"/>
                      <w:b/>
                      <w:sz w:val="18"/>
                      <w:szCs w:val="18"/>
                    </w:rPr>
                    <w:t>Do dnia 31.10.2017 – 40 punktów</w:t>
                  </w:r>
                </w:p>
                <w:p w:rsidR="005820FF" w:rsidRPr="00250A8F" w:rsidRDefault="005820FF" w:rsidP="005820FF">
                  <w:pPr>
                    <w:spacing w:after="40"/>
                    <w:contextualSpacing/>
                    <w:jc w:val="center"/>
                    <w:rPr>
                      <w:rFonts w:ascii="Calibri" w:hAnsi="Calibri" w:cs="Segoe UI"/>
                      <w:b/>
                      <w:i/>
                      <w:sz w:val="20"/>
                      <w:szCs w:val="20"/>
                    </w:rPr>
                  </w:pP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A24E59" w:rsidP="00467AA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250A8F" w:rsidRDefault="00250A8F" w:rsidP="00467AA3">
            <w:pPr>
              <w:ind w:left="567"/>
              <w:jc w:val="both"/>
              <w:rPr>
                <w:rFonts w:ascii="Calibri" w:hAnsi="Calibri"/>
                <w:b/>
                <w:i/>
                <w:sz w:val="20"/>
                <w:szCs w:val="20"/>
              </w:rPr>
            </w:pPr>
          </w:p>
          <w:p w:rsidR="005820FF" w:rsidRPr="005820FF" w:rsidRDefault="005820FF" w:rsidP="005820FF">
            <w:pPr>
              <w:pStyle w:val="Akapitzlist"/>
              <w:tabs>
                <w:tab w:val="num" w:pos="0"/>
              </w:tabs>
              <w:spacing w:after="40"/>
              <w:ind w:left="426"/>
              <w:rPr>
                <w:rFonts w:asciiTheme="minorHAnsi" w:hAnsiTheme="minorHAnsi" w:cstheme="minorHAnsi"/>
                <w:b/>
                <w:sz w:val="16"/>
                <w:szCs w:val="16"/>
              </w:rPr>
            </w:pPr>
            <w:r w:rsidRPr="005820FF">
              <w:rPr>
                <w:rFonts w:asciiTheme="minorHAnsi" w:hAnsiTheme="minorHAnsi" w:cstheme="minorHAnsi"/>
                <w:b/>
                <w:sz w:val="16"/>
                <w:szCs w:val="16"/>
              </w:rPr>
              <w:t xml:space="preserve">Maksymalny termin realizacji zamówienia wymagany przez Zamawiającego został określony - do dnia 30.11.2017 r. </w:t>
            </w:r>
          </w:p>
          <w:p w:rsidR="005820FF" w:rsidRPr="005820FF" w:rsidRDefault="005820FF" w:rsidP="005820FF">
            <w:pPr>
              <w:pStyle w:val="Akapitzlist"/>
              <w:ind w:left="426"/>
              <w:jc w:val="both"/>
              <w:rPr>
                <w:rFonts w:asciiTheme="minorHAnsi" w:hAnsiTheme="minorHAnsi" w:cstheme="minorHAnsi"/>
                <w:b/>
                <w:sz w:val="16"/>
                <w:szCs w:val="16"/>
              </w:rPr>
            </w:pPr>
            <w:r w:rsidRPr="005820FF">
              <w:rPr>
                <w:rFonts w:asciiTheme="minorHAnsi" w:hAnsiTheme="minorHAnsi" w:cstheme="minorHAnsi"/>
                <w:b/>
                <w:sz w:val="16"/>
                <w:szCs w:val="16"/>
              </w:rPr>
              <w:t>Minimalny termin realizacji zamówienia uwzględniony do oceny oferty został określony do dnia 31.10.2017 r.</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EF0BB8">
            <w:pPr>
              <w:pStyle w:val="Akapitzlist"/>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57D76">
              <w:rPr>
                <w:rFonts w:ascii="Calibri" w:hAnsi="Calibri" w:cs="Segoe UI"/>
                <w:b/>
                <w:sz w:val="20"/>
                <w:szCs w:val="20"/>
              </w:rPr>
              <w:t xml:space="preserve">30 </w:t>
            </w:r>
            <w:r w:rsidRPr="00501FC7">
              <w:rPr>
                <w:rFonts w:ascii="Calibri" w:hAnsi="Calibri" w:cs="Segoe UI"/>
                <w:b/>
                <w:sz w:val="20"/>
                <w:szCs w:val="20"/>
              </w:rPr>
              <w:t>dni</w:t>
            </w:r>
            <w:r w:rsidRPr="00501FC7">
              <w:rPr>
                <w:rFonts w:ascii="Calibri" w:hAnsi="Calibri" w:cs="Segoe UI"/>
                <w:sz w:val="20"/>
                <w:szCs w:val="20"/>
              </w:rPr>
              <w:t xml:space="preserve"> licząc od dnia otwarcia ofert (włącznie z tym dniem);</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w:t>
            </w:r>
            <w:r w:rsidR="00E90C68">
              <w:rPr>
                <w:rFonts w:ascii="Calibri" w:hAnsi="Calibri" w:cs="Segoe UI"/>
                <w:sz w:val="20"/>
                <w:szCs w:val="20"/>
              </w:rPr>
              <w:t>adach opisanych we wzorze umowy</w:t>
            </w:r>
            <w:r w:rsidRPr="00501FC7">
              <w:rPr>
                <w:rFonts w:ascii="Calibri" w:hAnsi="Calibri" w:cs="Segoe UI"/>
                <w:sz w:val="20"/>
                <w:szCs w:val="20"/>
              </w:rPr>
              <w:t xml:space="preserve">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E90C68">
              <w:rPr>
                <w:rFonts w:ascii="Calibri" w:hAnsi="Calibri"/>
                <w:b/>
                <w:sz w:val="20"/>
                <w:szCs w:val="20"/>
              </w:rPr>
              <w:t>10</w:t>
            </w:r>
            <w:r w:rsidRPr="00D57D76">
              <w:rPr>
                <w:rFonts w:ascii="Calibri" w:hAnsi="Calibri"/>
                <w:b/>
                <w:sz w:val="20"/>
                <w:szCs w:val="20"/>
              </w:rPr>
              <w:t>.000,00</w:t>
            </w:r>
            <w:r>
              <w:rPr>
                <w:rFonts w:ascii="Calibri" w:hAnsi="Calibri"/>
                <w:sz w:val="20"/>
                <w:szCs w:val="20"/>
              </w:rPr>
              <w:t xml:space="preserve"> </w:t>
            </w:r>
            <w:r w:rsidRPr="00501FC7">
              <w:rPr>
                <w:rFonts w:ascii="Calibri" w:hAnsi="Calibri"/>
                <w:b/>
                <w:sz w:val="20"/>
                <w:szCs w:val="20"/>
              </w:rPr>
              <w:t>PLN</w:t>
            </w:r>
            <w:r w:rsidRPr="00501FC7">
              <w:rPr>
                <w:rFonts w:ascii="Calibri" w:hAnsi="Calibri"/>
                <w:sz w:val="20"/>
                <w:szCs w:val="20"/>
              </w:rPr>
              <w:t xml:space="preserve"> (słownie: </w:t>
            </w:r>
            <w:r w:rsidR="00E90C68">
              <w:rPr>
                <w:rFonts w:ascii="Calibri" w:hAnsi="Calibri"/>
                <w:b/>
                <w:sz w:val="20"/>
                <w:szCs w:val="20"/>
              </w:rPr>
              <w:t>DZIESIĘĆ</w:t>
            </w:r>
            <w:r w:rsidRPr="00DA6539">
              <w:rPr>
                <w:rFonts w:ascii="Calibri" w:hAnsi="Calibri"/>
                <w:b/>
                <w:sz w:val="20"/>
                <w:szCs w:val="20"/>
              </w:rPr>
              <w:t xml:space="preserve"> TYSIĘCY</w:t>
            </w:r>
            <w:r>
              <w:rPr>
                <w:rFonts w:ascii="Calibri" w:hAnsi="Calibri"/>
                <w:sz w:val="20"/>
                <w:szCs w:val="20"/>
              </w:rPr>
              <w:t xml:space="preserve">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A24E59" w:rsidRDefault="00A24E59" w:rsidP="00427453">
            <w:pPr>
              <w:pStyle w:val="Tekstpodstawowywcity2"/>
              <w:tabs>
                <w:tab w:val="left" w:pos="459"/>
              </w:tabs>
              <w:spacing w:after="40" w:line="240" w:lineRule="auto"/>
              <w:ind w:left="459"/>
              <w:jc w:val="both"/>
              <w:rPr>
                <w:rFonts w:ascii="Calibri" w:hAnsi="Calibri" w:cs="Segoe UI"/>
                <w:sz w:val="20"/>
                <w:szCs w:val="20"/>
              </w:rPr>
            </w:pPr>
          </w:p>
          <w:p w:rsidR="00250A8F" w:rsidRPr="009F4795" w:rsidRDefault="00250A8F" w:rsidP="00427453">
            <w:pPr>
              <w:pStyle w:val="Tekstpodstawowywcity2"/>
              <w:tabs>
                <w:tab w:val="left" w:pos="459"/>
              </w:tabs>
              <w:spacing w:after="40" w:line="240" w:lineRule="auto"/>
              <w:ind w:left="459"/>
              <w:jc w:val="both"/>
              <w:rPr>
                <w:rFonts w:ascii="Calibri" w:hAnsi="Calibri" w:cs="Segoe UI"/>
                <w:sz w:val="20"/>
                <w:szCs w:val="20"/>
              </w:rPr>
            </w:pPr>
          </w:p>
        </w:tc>
      </w:tr>
      <w:tr w:rsidR="00A24E59" w:rsidRPr="00E37F70" w:rsidTr="005E3059">
        <w:trPr>
          <w:trHeight w:val="425"/>
        </w:trPr>
        <w:tc>
          <w:tcPr>
            <w:tcW w:w="9214" w:type="dxa"/>
            <w:gridSpan w:val="2"/>
          </w:tcPr>
          <w:p w:rsidR="00A24E59" w:rsidRPr="009F4795" w:rsidRDefault="00A24E59" w:rsidP="00EF0BB8">
            <w:pPr>
              <w:pStyle w:val="Akapitzlist"/>
              <w:numPr>
                <w:ilvl w:val="0"/>
                <w:numId w:val="31"/>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A24E59" w:rsidRPr="00A01F2E"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F13BE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F13BE7">
              <w:rPr>
                <w:rFonts w:ascii="Calibri" w:hAnsi="Calibri"/>
                <w:sz w:val="20"/>
                <w:szCs w:val="20"/>
              </w:rPr>
              <w:t xml:space="preserve">zobowiązujemy się do wniesienia najpóźniej w dniu zawarcia umowy zabezpieczenia należytego wykonania umowy w wysokości </w:t>
            </w:r>
            <w:r w:rsidRPr="00E90C68">
              <w:rPr>
                <w:rFonts w:ascii="Calibri" w:hAnsi="Calibri"/>
                <w:b/>
                <w:sz w:val="20"/>
                <w:szCs w:val="20"/>
              </w:rPr>
              <w:t>10%</w:t>
            </w:r>
            <w:r w:rsidRPr="00F13BE7">
              <w:rPr>
                <w:rFonts w:ascii="Calibri" w:hAnsi="Calibri"/>
                <w:b/>
                <w:sz w:val="20"/>
                <w:szCs w:val="20"/>
              </w:rPr>
              <w:t xml:space="preserve"> ceny ofertowej brutto</w:t>
            </w:r>
            <w:r w:rsidRPr="00F13BE7">
              <w:rPr>
                <w:rFonts w:ascii="Calibri" w:hAnsi="Calibri"/>
                <w:sz w:val="20"/>
                <w:szCs w:val="20"/>
              </w:rPr>
              <w:t>;</w:t>
            </w:r>
          </w:p>
          <w:p w:rsidR="00A24E59" w:rsidRPr="00501FC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345640" w:rsidRDefault="00A24E59" w:rsidP="004C33E9">
            <w:pPr>
              <w:pStyle w:val="Akapitzlist"/>
              <w:numPr>
                <w:ilvl w:val="0"/>
                <w:numId w:val="4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345640" w:rsidRPr="00E90C68" w:rsidRDefault="00345640" w:rsidP="00345640">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EF0BB8">
            <w:pPr>
              <w:pStyle w:val="Akapitzlist"/>
              <w:numPr>
                <w:ilvl w:val="0"/>
                <w:numId w:val="31"/>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lastRenderedPageBreak/>
              <w:t>Integralną część oferty stanowią następujące dokumenty:</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lastRenderedPageBreak/>
              <w:t>………………………………………………………</w:t>
            </w:r>
            <w:r w:rsidR="00345640">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345640" w:rsidRDefault="00A24E59" w:rsidP="00427453">
            <w:pPr>
              <w:spacing w:after="40"/>
              <w:jc w:val="center"/>
              <w:rPr>
                <w:rFonts w:ascii="Calibri" w:hAnsi="Calibri" w:cs="Segoe UI"/>
                <w:i/>
                <w:sz w:val="16"/>
                <w:szCs w:val="16"/>
              </w:rPr>
            </w:pPr>
            <w:r w:rsidRPr="00345640">
              <w:rPr>
                <w:rFonts w:ascii="Calibri" w:hAnsi="Calibri" w:cs="Segoe UI"/>
                <w:sz w:val="16"/>
                <w:szCs w:val="16"/>
              </w:rPr>
              <w:t>Data i podpis upoważnionego przedstawiciela Wykonawcy</w:t>
            </w:r>
          </w:p>
        </w:tc>
      </w:tr>
    </w:tbl>
    <w:p w:rsidR="00A24E59" w:rsidRPr="009F4795" w:rsidRDefault="00A24E59" w:rsidP="00427453">
      <w:pPr>
        <w:pStyle w:val="Tekstpodstawowywcity2"/>
        <w:spacing w:after="40" w:line="240" w:lineRule="auto"/>
        <w:ind w:left="567"/>
        <w:jc w:val="both"/>
        <w:rPr>
          <w:rFonts w:ascii="Calibri" w:hAnsi="Calibri" w:cs="Segoe UI"/>
          <w:sz w:val="22"/>
          <w:szCs w:val="22"/>
        </w:rPr>
      </w:pPr>
    </w:p>
    <w:p w:rsidR="007B169F" w:rsidRPr="007B169F" w:rsidRDefault="00A24E59" w:rsidP="007B169F">
      <w:pPr>
        <w:spacing w:after="40"/>
        <w:rPr>
          <w:rFonts w:ascii="Calibri" w:hAnsi="Calibri" w:cs="Segoe UI"/>
          <w:sz w:val="22"/>
          <w:szCs w:val="22"/>
        </w:rPr>
      </w:pPr>
      <w:r>
        <w:rPr>
          <w:rFonts w:ascii="Calibri" w:hAnsi="Calibri" w:cs="Segoe UI"/>
          <w:sz w:val="22"/>
          <w:szCs w:val="22"/>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D57D76">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D57D76">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106"/>
      </w:tblGrid>
      <w:tr w:rsidR="00A24E59" w:rsidRPr="004C33E9" w:rsidTr="00D57D76">
        <w:trPr>
          <w:trHeight w:val="429"/>
        </w:trPr>
        <w:tc>
          <w:tcPr>
            <w:tcW w:w="9526" w:type="dxa"/>
            <w:gridSpan w:val="2"/>
            <w:vAlign w:val="center"/>
          </w:tcPr>
          <w:p w:rsidR="00A24E59" w:rsidRPr="007B002E" w:rsidRDefault="007B002E" w:rsidP="007B002E">
            <w:pPr>
              <w:spacing w:after="40"/>
              <w:ind w:firstLine="708"/>
              <w:jc w:val="center"/>
              <w:rPr>
                <w:rFonts w:asciiTheme="minorHAnsi" w:hAnsiTheme="minorHAnsi" w:cstheme="minorHAnsi"/>
                <w:b/>
                <w:sz w:val="20"/>
                <w:szCs w:val="20"/>
              </w:rPr>
            </w:pPr>
            <w:r w:rsidRPr="007B002E">
              <w:rPr>
                <w:rFonts w:asciiTheme="minorHAnsi" w:hAnsiTheme="minorHAnsi" w:cstheme="minorHAnsi"/>
                <w:b/>
                <w:sz w:val="20"/>
                <w:szCs w:val="20"/>
              </w:rPr>
              <w:t>„Przebudowa ulicy Głównej na odcinku od ulicy Lotniczej do ulicy Błońskiej w Podkowie Leśnej”.</w:t>
            </w:r>
          </w:p>
        </w:tc>
      </w:tr>
      <w:tr w:rsidR="00A24E59" w:rsidRPr="004C33E9" w:rsidTr="00D57D76">
        <w:trPr>
          <w:trHeight w:val="429"/>
        </w:trPr>
        <w:tc>
          <w:tcPr>
            <w:tcW w:w="9526"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D57D76">
        <w:trPr>
          <w:trHeight w:val="803"/>
        </w:trPr>
        <w:tc>
          <w:tcPr>
            <w:tcW w:w="9526"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D57D76">
        <w:trPr>
          <w:trHeight w:val="283"/>
        </w:trPr>
        <w:tc>
          <w:tcPr>
            <w:tcW w:w="9526"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lastRenderedPageBreak/>
              <w:t>wykonawcę, wobec którego orzeczono tytułem środka zapobiegawczego zakaz ubiegania się o zamówienia publiczne;</w:t>
            </w:r>
          </w:p>
          <w:p w:rsidR="00A24E59" w:rsidRPr="00F13BE7" w:rsidRDefault="00A24E59" w:rsidP="00EF0BB8">
            <w:pPr>
              <w:pStyle w:val="Akapitzlist"/>
              <w:numPr>
                <w:ilvl w:val="0"/>
                <w:numId w:val="37"/>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D2A77" w:rsidRPr="00F13BE7" w:rsidRDefault="004D2A77" w:rsidP="004D2A77">
            <w:pPr>
              <w:pStyle w:val="Akapitzlist"/>
              <w:spacing w:after="40"/>
              <w:ind w:left="459"/>
              <w:jc w:val="both"/>
              <w:rPr>
                <w:rFonts w:ascii="Calibri" w:hAnsi="Calibri"/>
                <w:bCs/>
                <w:sz w:val="20"/>
                <w:szCs w:val="20"/>
              </w:rPr>
            </w:pP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982073" w:rsidP="00EF0BB8">
            <w:pPr>
              <w:pStyle w:val="Akapitzlist"/>
              <w:numPr>
                <w:ilvl w:val="0"/>
                <w:numId w:val="41"/>
              </w:numPr>
              <w:tabs>
                <w:tab w:val="left" w:pos="459"/>
              </w:tabs>
              <w:spacing w:after="40"/>
              <w:ind w:left="459"/>
              <w:jc w:val="both"/>
              <w:rPr>
                <w:rFonts w:ascii="Calibri" w:hAnsi="Calibri" w:cs="Segoe UI"/>
                <w:sz w:val="20"/>
                <w:szCs w:val="20"/>
              </w:rPr>
            </w:pPr>
            <w:r>
              <w:rPr>
                <w:rFonts w:ascii="Calibri" w:hAnsi="Calibri"/>
                <w:bCs/>
                <w:sz w:val="20"/>
                <w:szCs w:val="20"/>
              </w:rPr>
              <w:t>s</w:t>
            </w:r>
            <w:r w:rsidR="00A24E59" w:rsidRPr="00F13BE7">
              <w:rPr>
                <w:rFonts w:ascii="Calibri" w:hAnsi="Calibri"/>
                <w:bCs/>
                <w:sz w:val="20"/>
                <w:szCs w:val="20"/>
              </w:rPr>
              <w:t xml:space="preserve">ytuacji ekonomicznej lub finansowej. </w:t>
            </w:r>
          </w:p>
          <w:p w:rsidR="00A24E59" w:rsidRPr="002E3C0C"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lastRenderedPageBreak/>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D57D76">
        <w:trPr>
          <w:trHeight w:val="1459"/>
        </w:trPr>
        <w:tc>
          <w:tcPr>
            <w:tcW w:w="442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5106" w:type="dxa"/>
            <w:vAlign w:val="bottom"/>
          </w:tcPr>
          <w:p w:rsidR="00A24E59" w:rsidRPr="004C33E9" w:rsidRDefault="00A24E5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Pr="007B002E" w:rsidRDefault="00C653EE" w:rsidP="00C653EE">
      <w:pPr>
        <w:ind w:left="6372"/>
        <w:jc w:val="both"/>
        <w:rPr>
          <w:rFonts w:ascii="Arial" w:hAnsi="Arial" w:cs="Arial"/>
          <w:b/>
          <w:sz w:val="22"/>
          <w:szCs w:val="22"/>
        </w:rPr>
      </w:pPr>
      <w:r>
        <w:rPr>
          <w:rFonts w:ascii="Tahoma" w:hAnsi="Tahoma" w:cs="Tahoma"/>
          <w:b/>
          <w:color w:val="FF0000"/>
        </w:rPr>
        <w:br w:type="page"/>
      </w:r>
      <w:r w:rsidRPr="007B002E">
        <w:rPr>
          <w:rFonts w:ascii="Arial" w:hAnsi="Arial" w:cs="Arial"/>
          <w:b/>
          <w:sz w:val="22"/>
          <w:szCs w:val="22"/>
        </w:rPr>
        <w:lastRenderedPageBreak/>
        <w:t xml:space="preserve">Załącznik nr </w:t>
      </w:r>
      <w:r w:rsidR="00320E4D" w:rsidRPr="007B002E">
        <w:rPr>
          <w:rFonts w:ascii="Arial" w:hAnsi="Arial" w:cs="Arial"/>
          <w:b/>
          <w:sz w:val="22"/>
          <w:szCs w:val="22"/>
        </w:rPr>
        <w:t>5</w:t>
      </w:r>
      <w:r w:rsidRPr="007B002E">
        <w:rPr>
          <w:rFonts w:ascii="Arial" w:hAnsi="Arial" w:cs="Arial"/>
          <w:b/>
          <w:sz w:val="22"/>
          <w:szCs w:val="22"/>
        </w:rPr>
        <w:t xml:space="preserve"> do SIWZ</w:t>
      </w: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431B48" w:rsidRPr="007B002E" w:rsidRDefault="00431B48" w:rsidP="00431B48">
      <w:pPr>
        <w:jc w:val="both"/>
        <w:rPr>
          <w:rFonts w:ascii="Arial" w:hAnsi="Arial" w:cs="Arial"/>
          <w:b/>
          <w:sz w:val="22"/>
          <w:szCs w:val="22"/>
          <w:u w:val="single"/>
        </w:rPr>
      </w:pPr>
      <w:r w:rsidRPr="007B002E">
        <w:rPr>
          <w:rFonts w:ascii="Arial" w:hAnsi="Arial" w:cs="Arial"/>
          <w:b/>
          <w:sz w:val="22"/>
          <w:szCs w:val="22"/>
          <w:u w:val="single"/>
        </w:rPr>
        <w:t xml:space="preserve">UWAGA! </w:t>
      </w:r>
      <w:r w:rsidRPr="007B002E">
        <w:rPr>
          <w:rFonts w:ascii="Arial" w:hAnsi="Arial" w:cs="Arial"/>
          <w:b/>
          <w:sz w:val="22"/>
          <w:szCs w:val="22"/>
        </w:rPr>
        <w:t xml:space="preserve">Oświadczenie o przynależności lub braku przynależności do tej samej grupy kapitałowej o której mowa w art. 24 </w:t>
      </w:r>
      <w:r w:rsidRPr="007B002E">
        <w:rPr>
          <w:rFonts w:ascii="Arial" w:hAnsi="Arial" w:cs="Arial"/>
          <w:b/>
          <w:bCs/>
          <w:sz w:val="22"/>
          <w:szCs w:val="22"/>
        </w:rPr>
        <w:t xml:space="preserve">ust. 1 pkt 23 ustawy </w:t>
      </w:r>
      <w:proofErr w:type="spellStart"/>
      <w:r w:rsidRPr="007B002E">
        <w:rPr>
          <w:rFonts w:ascii="Arial" w:hAnsi="Arial" w:cs="Arial"/>
          <w:b/>
          <w:bCs/>
          <w:sz w:val="22"/>
          <w:szCs w:val="22"/>
        </w:rPr>
        <w:t>Pzp</w:t>
      </w:r>
      <w:proofErr w:type="spellEnd"/>
      <w:r w:rsidRPr="007B002E">
        <w:rPr>
          <w:rFonts w:ascii="Arial" w:hAnsi="Arial" w:cs="Arial"/>
          <w:b/>
          <w:sz w:val="22"/>
          <w:szCs w:val="22"/>
        </w:rPr>
        <w:t xml:space="preserve">, Wykonawca przekazuje Zamawiającemu </w:t>
      </w:r>
      <w:r w:rsidRPr="007B002E">
        <w:rPr>
          <w:rFonts w:ascii="Arial" w:hAnsi="Arial" w:cs="Arial"/>
          <w:b/>
          <w:sz w:val="22"/>
          <w:szCs w:val="22"/>
          <w:u w:val="single"/>
        </w:rPr>
        <w:t xml:space="preserve">w terminie 3 dni od </w:t>
      </w:r>
      <w:r w:rsidRPr="007B002E">
        <w:rPr>
          <w:rFonts w:ascii="Arial" w:hAnsi="Arial" w:cs="Arial"/>
          <w:b/>
          <w:bCs/>
          <w:sz w:val="22"/>
          <w:szCs w:val="22"/>
          <w:u w:val="single"/>
        </w:rPr>
        <w:t>zamieszczenia na stronie internetowej informacji</w:t>
      </w:r>
      <w:r w:rsidRPr="007B002E">
        <w:rPr>
          <w:rFonts w:ascii="Arial" w:hAnsi="Arial" w:cs="Arial"/>
          <w:b/>
          <w:bCs/>
          <w:sz w:val="22"/>
          <w:szCs w:val="22"/>
        </w:rPr>
        <w:t xml:space="preserve">, o której mowa w art. 86 ust. 5 ustawy </w:t>
      </w:r>
      <w:proofErr w:type="spellStart"/>
      <w:r w:rsidRPr="007B002E">
        <w:rPr>
          <w:rFonts w:ascii="Arial" w:hAnsi="Arial" w:cs="Arial"/>
          <w:b/>
          <w:bCs/>
          <w:sz w:val="22"/>
          <w:szCs w:val="22"/>
        </w:rPr>
        <w:t>Pzp</w:t>
      </w:r>
      <w:proofErr w:type="spellEnd"/>
    </w:p>
    <w:p w:rsidR="00431B48" w:rsidRPr="007B002E" w:rsidRDefault="00431B48" w:rsidP="00431B48">
      <w:pPr>
        <w:ind w:left="6373" w:firstLine="709"/>
        <w:rPr>
          <w:rFonts w:ascii="Arial" w:hAnsi="Arial" w:cs="Arial"/>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7B002E" w:rsidTr="001A067D">
        <w:tc>
          <w:tcPr>
            <w:tcW w:w="3434" w:type="dxa"/>
          </w:tcPr>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eastAsia="Times New Roman" w:hAnsi="Arial" w:cs="Arial"/>
                <w:i/>
                <w:sz w:val="22"/>
                <w:szCs w:val="22"/>
              </w:rPr>
            </w:pPr>
            <w:r w:rsidRPr="007B002E">
              <w:rPr>
                <w:rFonts w:ascii="Arial" w:hAnsi="Arial" w:cs="Arial"/>
                <w:i/>
                <w:sz w:val="22"/>
                <w:szCs w:val="22"/>
              </w:rPr>
              <w:t>(pieczęć Wykonawcy/Wykonawców</w:t>
            </w:r>
            <w:r w:rsidRPr="007B002E">
              <w:rPr>
                <w:rFonts w:ascii="Arial" w:eastAsia="Times New Roman" w:hAnsi="Arial" w:cs="Arial"/>
                <w:i/>
                <w:sz w:val="22"/>
                <w:szCs w:val="22"/>
              </w:rPr>
              <w:t>)</w:t>
            </w:r>
          </w:p>
          <w:p w:rsidR="00431B48" w:rsidRPr="007B002E" w:rsidRDefault="00431B48" w:rsidP="001A067D">
            <w:pPr>
              <w:jc w:val="center"/>
              <w:rPr>
                <w:rFonts w:ascii="Arial" w:hAnsi="Arial" w:cs="Arial"/>
                <w:b/>
                <w:sz w:val="22"/>
                <w:szCs w:val="22"/>
              </w:rPr>
            </w:pPr>
          </w:p>
        </w:tc>
        <w:tc>
          <w:tcPr>
            <w:tcW w:w="6394" w:type="dxa"/>
            <w:shd w:val="clear" w:color="auto" w:fill="A6A6A6"/>
          </w:tcPr>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r w:rsidRPr="007B002E">
              <w:rPr>
                <w:rFonts w:ascii="Arial" w:hAnsi="Arial" w:cs="Arial"/>
                <w:b/>
                <w:sz w:val="22"/>
                <w:szCs w:val="22"/>
              </w:rPr>
              <w:t>OŚWIADCZENIE WYKONAWCY</w:t>
            </w:r>
          </w:p>
          <w:p w:rsidR="00431B48" w:rsidRPr="007B002E" w:rsidRDefault="00431B48" w:rsidP="001A067D">
            <w:pPr>
              <w:jc w:val="center"/>
              <w:rPr>
                <w:rFonts w:ascii="Arial" w:hAnsi="Arial" w:cs="Arial"/>
                <w:b/>
                <w:sz w:val="22"/>
                <w:szCs w:val="22"/>
              </w:rPr>
            </w:pPr>
          </w:p>
        </w:tc>
      </w:tr>
    </w:tbl>
    <w:p w:rsidR="00431B48" w:rsidRPr="007B002E" w:rsidRDefault="00431B48" w:rsidP="00431B48">
      <w:pPr>
        <w:rPr>
          <w:rFonts w:ascii="Arial" w:hAnsi="Arial" w:cs="Arial"/>
          <w:sz w:val="22"/>
          <w:szCs w:val="22"/>
        </w:rPr>
      </w:pPr>
    </w:p>
    <w:p w:rsidR="00431B48" w:rsidRPr="007B002E" w:rsidRDefault="00431B48" w:rsidP="00431B48">
      <w:pPr>
        <w:rPr>
          <w:rFonts w:ascii="Arial" w:hAnsi="Arial" w:cs="Arial"/>
          <w:sz w:val="22"/>
          <w:szCs w:val="22"/>
        </w:rPr>
      </w:pPr>
    </w:p>
    <w:p w:rsidR="00431B48" w:rsidRPr="007B002E" w:rsidRDefault="00431B48" w:rsidP="00431B48">
      <w:pPr>
        <w:jc w:val="center"/>
        <w:rPr>
          <w:rFonts w:ascii="Arial" w:hAnsi="Arial" w:cs="Arial"/>
          <w:b/>
          <w:sz w:val="22"/>
          <w:szCs w:val="22"/>
        </w:rPr>
      </w:pPr>
      <w:r w:rsidRPr="007B002E">
        <w:rPr>
          <w:rFonts w:ascii="Arial" w:hAnsi="Arial" w:cs="Arial"/>
          <w:b/>
          <w:sz w:val="22"/>
          <w:szCs w:val="22"/>
        </w:rPr>
        <w:t>Oświadczenie</w:t>
      </w:r>
    </w:p>
    <w:p w:rsidR="00431B48" w:rsidRPr="007B002E" w:rsidRDefault="00431B48" w:rsidP="00431B48">
      <w:pPr>
        <w:ind w:right="48"/>
        <w:jc w:val="center"/>
        <w:rPr>
          <w:rFonts w:ascii="Arial" w:hAnsi="Arial" w:cs="Arial"/>
          <w:b/>
          <w:sz w:val="22"/>
          <w:szCs w:val="22"/>
        </w:rPr>
      </w:pPr>
    </w:p>
    <w:p w:rsidR="00431B48" w:rsidRPr="007B002E" w:rsidRDefault="00431B48" w:rsidP="007B002E">
      <w:pPr>
        <w:spacing w:after="40"/>
        <w:jc w:val="both"/>
        <w:rPr>
          <w:rFonts w:ascii="Arial" w:hAnsi="Arial" w:cs="Arial"/>
          <w:b/>
          <w:sz w:val="22"/>
          <w:szCs w:val="22"/>
        </w:rPr>
      </w:pPr>
      <w:r w:rsidRPr="007B002E">
        <w:rPr>
          <w:rFonts w:ascii="Arial" w:hAnsi="Arial" w:cs="Arial"/>
          <w:sz w:val="22"/>
          <w:szCs w:val="22"/>
        </w:rPr>
        <w:t>Składając ofertę w postępowaniu o udzielenie zamówienia na</w:t>
      </w:r>
      <w:r w:rsidR="004537A7" w:rsidRPr="007B002E">
        <w:rPr>
          <w:rFonts w:ascii="Arial" w:hAnsi="Arial" w:cs="Arial"/>
          <w:sz w:val="22"/>
          <w:szCs w:val="22"/>
        </w:rPr>
        <w:t xml:space="preserve"> zadanie pn.:</w:t>
      </w:r>
      <w:r w:rsidRPr="007B002E">
        <w:rPr>
          <w:rFonts w:ascii="Arial" w:hAnsi="Arial" w:cs="Arial"/>
          <w:sz w:val="22"/>
          <w:szCs w:val="22"/>
        </w:rPr>
        <w:t xml:space="preserve"> </w:t>
      </w:r>
      <w:r w:rsidR="007B002E" w:rsidRPr="007B002E">
        <w:rPr>
          <w:rFonts w:ascii="Arial" w:hAnsi="Arial" w:cs="Arial"/>
          <w:b/>
          <w:sz w:val="22"/>
          <w:szCs w:val="22"/>
        </w:rPr>
        <w:t>„Przebudowa ulicy Głównej na odcinku od ulicy Lotniczej do ulicy Błońskiej w Podkowie Leśnej.”</w:t>
      </w:r>
      <w:r w:rsidR="00D57D76" w:rsidRPr="007B002E">
        <w:rPr>
          <w:rFonts w:ascii="Arial" w:hAnsi="Arial" w:cs="Arial"/>
          <w:b/>
          <w:sz w:val="22"/>
          <w:szCs w:val="22"/>
        </w:rPr>
        <w:t xml:space="preserve">, </w:t>
      </w:r>
      <w:r w:rsidRPr="007B002E">
        <w:rPr>
          <w:rFonts w:ascii="Arial" w:hAnsi="Arial" w:cs="Arial"/>
          <w:sz w:val="22"/>
          <w:szCs w:val="22"/>
        </w:rPr>
        <w:t xml:space="preserve">oznaczenie sprawy </w:t>
      </w:r>
      <w:r w:rsidRPr="007B002E">
        <w:rPr>
          <w:rFonts w:ascii="Arial" w:hAnsi="Arial" w:cs="Arial"/>
          <w:b/>
          <w:sz w:val="22"/>
          <w:szCs w:val="22"/>
        </w:rPr>
        <w:t>ZP 271</w:t>
      </w:r>
      <w:r w:rsidR="00890CEE" w:rsidRPr="007B002E">
        <w:rPr>
          <w:rFonts w:ascii="Arial" w:hAnsi="Arial" w:cs="Arial"/>
          <w:b/>
          <w:sz w:val="22"/>
          <w:szCs w:val="22"/>
        </w:rPr>
        <w:t>.</w:t>
      </w:r>
      <w:r w:rsidR="006F3BD0">
        <w:rPr>
          <w:rFonts w:ascii="Arial" w:hAnsi="Arial" w:cs="Arial"/>
          <w:b/>
          <w:sz w:val="22"/>
          <w:szCs w:val="22"/>
        </w:rPr>
        <w:t>1</w:t>
      </w:r>
      <w:r w:rsidR="006270C5">
        <w:rPr>
          <w:rFonts w:ascii="Arial" w:hAnsi="Arial" w:cs="Arial"/>
          <w:b/>
          <w:sz w:val="22"/>
          <w:szCs w:val="22"/>
        </w:rPr>
        <w:t>4</w:t>
      </w:r>
      <w:r w:rsidR="00890CEE" w:rsidRPr="007B002E">
        <w:rPr>
          <w:rFonts w:ascii="Arial" w:hAnsi="Arial" w:cs="Arial"/>
          <w:b/>
          <w:sz w:val="22"/>
          <w:szCs w:val="22"/>
        </w:rPr>
        <w:t>.</w:t>
      </w:r>
      <w:r w:rsidRPr="007B002E">
        <w:rPr>
          <w:rFonts w:ascii="Arial" w:hAnsi="Arial" w:cs="Arial"/>
          <w:b/>
          <w:sz w:val="22"/>
          <w:szCs w:val="22"/>
        </w:rPr>
        <w:t>201</w:t>
      </w:r>
      <w:r w:rsidR="007B002E" w:rsidRPr="007B002E">
        <w:rPr>
          <w:rFonts w:ascii="Arial" w:hAnsi="Arial" w:cs="Arial"/>
          <w:b/>
          <w:sz w:val="22"/>
          <w:szCs w:val="22"/>
        </w:rPr>
        <w:t>7</w:t>
      </w:r>
      <w:r w:rsidRPr="007B002E">
        <w:rPr>
          <w:rFonts w:ascii="Arial" w:hAnsi="Arial" w:cs="Arial"/>
          <w:sz w:val="22"/>
          <w:szCs w:val="22"/>
        </w:rPr>
        <w:t xml:space="preserve">, w związku z art. 24 ust. 11 ustawy z dnia 29 stycznia 2004 r. (Dz. U. z 2015r. poz. 2164 z </w:t>
      </w:r>
      <w:proofErr w:type="spellStart"/>
      <w:r w:rsidRPr="007B002E">
        <w:rPr>
          <w:rFonts w:ascii="Arial" w:hAnsi="Arial" w:cs="Arial"/>
          <w:sz w:val="22"/>
          <w:szCs w:val="22"/>
        </w:rPr>
        <w:t>późn</w:t>
      </w:r>
      <w:proofErr w:type="spellEnd"/>
      <w:r w:rsidRPr="007B002E">
        <w:rPr>
          <w:rFonts w:ascii="Arial" w:hAnsi="Arial" w:cs="Arial"/>
          <w:sz w:val="22"/>
          <w:szCs w:val="22"/>
        </w:rPr>
        <w:t>. zm.) Prawo zamówień publicznych, oświadczamy, że;</w:t>
      </w:r>
    </w:p>
    <w:p w:rsidR="00431B48" w:rsidRPr="007B002E" w:rsidRDefault="00431B48" w:rsidP="00431B48">
      <w:pPr>
        <w:tabs>
          <w:tab w:val="left" w:pos="284"/>
        </w:tabs>
        <w:spacing w:before="120"/>
        <w:ind w:left="284" w:hanging="284"/>
        <w:jc w:val="both"/>
        <w:rPr>
          <w:rFonts w:ascii="Arial" w:hAnsi="Arial" w:cs="Arial"/>
          <w:b/>
          <w:bCs/>
          <w:sz w:val="22"/>
          <w:szCs w:val="22"/>
        </w:rPr>
      </w:pPr>
      <w:r w:rsidRPr="007B002E">
        <w:rPr>
          <w:rFonts w:ascii="Arial" w:hAnsi="Arial" w:cs="Arial"/>
          <w:b/>
          <w:sz w:val="22"/>
          <w:szCs w:val="22"/>
        </w:rPr>
        <w:t>1.</w:t>
      </w:r>
      <w:r w:rsidRPr="007B002E">
        <w:rPr>
          <w:rFonts w:ascii="Arial" w:hAnsi="Arial" w:cs="Arial"/>
          <w:b/>
          <w:sz w:val="22"/>
          <w:szCs w:val="22"/>
        </w:rPr>
        <w:tab/>
        <w:t xml:space="preserve">nie należymy do </w:t>
      </w:r>
      <w:r w:rsidRPr="007B002E">
        <w:rPr>
          <w:rFonts w:ascii="Arial" w:hAnsi="Arial" w:cs="Arial"/>
          <w:b/>
          <w:bCs/>
          <w:sz w:val="22"/>
          <w:szCs w:val="22"/>
        </w:rPr>
        <w:t>tej samej grupy kapitałowej, co inni wykonawcy, którzy w tym postępowaniu złożyli oferty lub oferty częściowe*</w:t>
      </w:r>
    </w:p>
    <w:p w:rsidR="00431B48" w:rsidRPr="007B002E" w:rsidRDefault="00431B48" w:rsidP="007B002E">
      <w:pPr>
        <w:tabs>
          <w:tab w:val="left" w:pos="284"/>
        </w:tabs>
        <w:spacing w:before="120"/>
        <w:ind w:left="284" w:hanging="284"/>
        <w:rPr>
          <w:rFonts w:ascii="Arial" w:hAnsi="Arial" w:cs="Arial"/>
          <w:b/>
          <w:bCs/>
          <w:sz w:val="22"/>
          <w:szCs w:val="22"/>
        </w:rPr>
      </w:pPr>
      <w:r w:rsidRPr="007B002E">
        <w:rPr>
          <w:rFonts w:ascii="Arial" w:hAnsi="Arial" w:cs="Arial"/>
          <w:b/>
          <w:sz w:val="22"/>
          <w:szCs w:val="22"/>
        </w:rPr>
        <w:t>2.</w:t>
      </w:r>
      <w:r w:rsidRPr="007B002E">
        <w:rPr>
          <w:rFonts w:ascii="Arial" w:hAnsi="Arial" w:cs="Arial"/>
          <w:b/>
          <w:sz w:val="22"/>
          <w:szCs w:val="22"/>
        </w:rPr>
        <w:tab/>
        <w:t xml:space="preserve">należymy do grupy kapitałowej </w:t>
      </w:r>
      <w:r w:rsidRPr="007B002E">
        <w:rPr>
          <w:rFonts w:ascii="Arial" w:hAnsi="Arial" w:cs="Arial"/>
          <w:b/>
          <w:bCs/>
          <w:sz w:val="22"/>
          <w:szCs w:val="22"/>
        </w:rPr>
        <w:t>co inni wykonawcy, którzy w tym postępowaniu złożyli oferty lub oferty częściowe</w:t>
      </w:r>
      <w:r w:rsidRPr="007B002E">
        <w:rPr>
          <w:rFonts w:ascii="Arial" w:hAnsi="Arial" w:cs="Arial"/>
          <w:b/>
          <w:sz w:val="22"/>
          <w:szCs w:val="22"/>
        </w:rPr>
        <w:t xml:space="preserve"> i p</w:t>
      </w:r>
      <w:r w:rsidRPr="007B002E">
        <w:rPr>
          <w:rFonts w:ascii="Arial" w:hAnsi="Arial" w:cs="Arial"/>
          <w:b/>
          <w:bCs/>
          <w:sz w:val="22"/>
          <w:szCs w:val="22"/>
        </w:rPr>
        <w:t>rzedstawiamy/nie przedstawiamy* następujące dowody, że powiązania z innymi wykonawcami nie prowadzą do zakłócenia konkurencji w postępowaniu o udzielenie zamówienia _____________________________________________________________</w:t>
      </w:r>
      <w:r w:rsidR="007B002E">
        <w:rPr>
          <w:rFonts w:ascii="Arial" w:hAnsi="Arial" w:cs="Arial"/>
          <w:b/>
          <w:bCs/>
          <w:sz w:val="22"/>
          <w:szCs w:val="22"/>
        </w:rPr>
        <w:t>__________</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b/>
          <w:sz w:val="22"/>
          <w:szCs w:val="22"/>
        </w:rPr>
      </w:pPr>
      <w:r w:rsidRPr="007B002E">
        <w:rPr>
          <w:rFonts w:ascii="Arial" w:hAnsi="Arial" w:cs="Arial"/>
          <w:b/>
          <w:sz w:val="22"/>
          <w:szCs w:val="22"/>
        </w:rPr>
        <w:t>* niepotrzebne skreślić</w:t>
      </w:r>
    </w:p>
    <w:p w:rsidR="00431B48" w:rsidRPr="007B002E" w:rsidRDefault="00431B48" w:rsidP="00431B48">
      <w:pPr>
        <w:spacing w:before="120"/>
        <w:ind w:left="900" w:hanging="900"/>
        <w:rPr>
          <w:rFonts w:ascii="Arial" w:hAnsi="Arial" w:cs="Arial"/>
          <w:sz w:val="22"/>
          <w:szCs w:val="22"/>
        </w:rPr>
      </w:pPr>
      <w:r w:rsidRPr="007B002E">
        <w:rPr>
          <w:rFonts w:ascii="Arial" w:hAnsi="Arial" w:cs="Arial"/>
          <w:sz w:val="22"/>
          <w:szCs w:val="22"/>
        </w:rPr>
        <w:t>Uwaga:</w:t>
      </w:r>
    </w:p>
    <w:p w:rsidR="00431B48" w:rsidRPr="007B002E" w:rsidRDefault="00431B48" w:rsidP="007B002E">
      <w:pPr>
        <w:spacing w:before="120"/>
        <w:jc w:val="both"/>
        <w:rPr>
          <w:rFonts w:ascii="Arial" w:hAnsi="Arial" w:cs="Arial"/>
          <w:sz w:val="20"/>
          <w:szCs w:val="20"/>
        </w:rPr>
      </w:pPr>
      <w:r w:rsidRPr="007B002E">
        <w:rPr>
          <w:rFonts w:ascii="Arial" w:hAnsi="Arial" w:cs="Arial"/>
          <w:sz w:val="22"/>
          <w:szCs w:val="22"/>
        </w:rPr>
        <w:t>W</w:t>
      </w:r>
      <w:r w:rsidRPr="007B002E">
        <w:rPr>
          <w:rFonts w:ascii="Arial" w:hAnsi="Arial" w:cs="Arial"/>
          <w:sz w:val="20"/>
          <w:szCs w:val="20"/>
        </w:rPr>
        <w:t xml:space="preserve"> przypadku złożenia oferty przez podmioty występujące wspólnie, wymagane oświadczenie winno być złożone przez każdy podmiot.</w:t>
      </w:r>
    </w:p>
    <w:p w:rsidR="00431B48" w:rsidRPr="007B002E" w:rsidRDefault="00431B48" w:rsidP="007B002E">
      <w:pPr>
        <w:spacing w:before="120"/>
        <w:jc w:val="both"/>
        <w:rPr>
          <w:rFonts w:ascii="Arial" w:hAnsi="Arial" w:cs="Arial"/>
          <w:sz w:val="20"/>
          <w:szCs w:val="20"/>
        </w:rPr>
      </w:pPr>
      <w:r w:rsidRPr="007B002E">
        <w:rPr>
          <w:rFonts w:ascii="Arial" w:hAnsi="Arial" w:cs="Arial"/>
          <w:sz w:val="20"/>
          <w:szCs w:val="20"/>
        </w:rPr>
        <w:t xml:space="preserve">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t>
      </w:r>
      <w:r w:rsidR="007B002E">
        <w:rPr>
          <w:rFonts w:ascii="Arial" w:hAnsi="Arial" w:cs="Arial"/>
          <w:sz w:val="20"/>
          <w:szCs w:val="20"/>
        </w:rPr>
        <w:br/>
      </w:r>
      <w:r w:rsidRPr="007B002E">
        <w:rPr>
          <w:rFonts w:ascii="Arial" w:hAnsi="Arial" w:cs="Arial"/>
          <w:sz w:val="20"/>
          <w:szCs w:val="20"/>
        </w:rPr>
        <w:t>w postępowaniu.</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sz w:val="22"/>
          <w:szCs w:val="22"/>
        </w:rPr>
      </w:pPr>
      <w:r w:rsidRPr="007B002E">
        <w:rPr>
          <w:rFonts w:ascii="Arial" w:hAnsi="Arial" w:cs="Arial"/>
          <w:sz w:val="22"/>
          <w:szCs w:val="22"/>
        </w:rPr>
        <w:t>__________________ dnia _________ r.</w:t>
      </w:r>
      <w:r w:rsidRPr="007B002E">
        <w:rPr>
          <w:rFonts w:ascii="Arial" w:hAnsi="Arial" w:cs="Arial"/>
          <w:sz w:val="22"/>
          <w:szCs w:val="22"/>
        </w:rPr>
        <w:tab/>
      </w:r>
      <w:r w:rsidRPr="007B002E">
        <w:rPr>
          <w:rFonts w:ascii="Arial" w:hAnsi="Arial" w:cs="Arial"/>
          <w:sz w:val="22"/>
          <w:szCs w:val="22"/>
        </w:rPr>
        <w:tab/>
        <w:t xml:space="preserve">                      </w:t>
      </w:r>
    </w:p>
    <w:p w:rsidR="00431B48" w:rsidRPr="007B002E" w:rsidRDefault="00431B48" w:rsidP="00431B48">
      <w:pPr>
        <w:spacing w:before="120"/>
        <w:rPr>
          <w:rFonts w:ascii="Arial" w:hAnsi="Arial" w:cs="Arial"/>
          <w:sz w:val="22"/>
          <w:szCs w:val="22"/>
        </w:rPr>
      </w:pPr>
    </w:p>
    <w:p w:rsidR="00431B48" w:rsidRPr="007B002E" w:rsidRDefault="007B002E" w:rsidP="00431B48">
      <w:pPr>
        <w:spacing w:before="120"/>
        <w:ind w:firstLine="5580"/>
        <w:jc w:val="center"/>
        <w:rPr>
          <w:rFonts w:ascii="Arial" w:hAnsi="Arial" w:cs="Arial"/>
          <w:i/>
          <w:sz w:val="22"/>
          <w:szCs w:val="22"/>
        </w:rPr>
      </w:pPr>
      <w:r>
        <w:rPr>
          <w:rFonts w:ascii="Arial" w:hAnsi="Arial" w:cs="Arial"/>
          <w:i/>
          <w:sz w:val="22"/>
          <w:szCs w:val="22"/>
        </w:rPr>
        <w:t>____________________________</w:t>
      </w:r>
    </w:p>
    <w:p w:rsidR="00431B48" w:rsidRPr="007B002E" w:rsidRDefault="00431B48" w:rsidP="00431B48">
      <w:pPr>
        <w:spacing w:before="120"/>
        <w:ind w:firstLine="5580"/>
        <w:jc w:val="center"/>
        <w:rPr>
          <w:rFonts w:ascii="Arial" w:hAnsi="Arial" w:cs="Arial"/>
          <w:sz w:val="16"/>
          <w:szCs w:val="16"/>
        </w:rPr>
      </w:pPr>
      <w:r w:rsidRPr="007B002E">
        <w:rPr>
          <w:rFonts w:ascii="Arial" w:hAnsi="Arial" w:cs="Arial"/>
          <w:sz w:val="16"/>
          <w:szCs w:val="16"/>
        </w:rPr>
        <w:t>(podpis Wykonawcy/Wykonawców)</w:t>
      </w:r>
    </w:p>
    <w:p w:rsidR="00431B48" w:rsidRPr="00431B48" w:rsidRDefault="00431B48" w:rsidP="00431B48">
      <w:pPr>
        <w:rPr>
          <w:rFonts w:ascii="Calibri" w:hAnsi="Calibri" w:cs="Calibri"/>
          <w:color w:val="008000"/>
          <w:sz w:val="22"/>
          <w:szCs w:val="22"/>
        </w:rPr>
      </w:pPr>
    </w:p>
    <w:p w:rsidR="004537A7" w:rsidRDefault="004537A7"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4537A7" w:rsidRDefault="004537A7" w:rsidP="004537A7">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SIWZ</w:t>
      </w:r>
      <w:r w:rsidRPr="004537A7">
        <w:rPr>
          <w:rFonts w:asciiTheme="minorHAnsi" w:eastAsia="Times New Roman" w:hAnsiTheme="minorHAnsi" w:cs="Tahoma"/>
          <w:b/>
          <w:sz w:val="22"/>
          <w:szCs w:val="22"/>
        </w:rPr>
        <w:br/>
      </w:r>
    </w:p>
    <w:p w:rsidR="004537A7" w:rsidRPr="00F52C08" w:rsidRDefault="004537A7" w:rsidP="004537A7">
      <w:pPr>
        <w:ind w:left="1503" w:firstLine="5579"/>
        <w:jc w:val="center"/>
        <w:rPr>
          <w:rFonts w:ascii="Tahoma" w:eastAsia="Times New Roman" w:hAnsi="Tahoma" w:cs="Tahoma"/>
          <w:b/>
        </w:rPr>
      </w:pPr>
      <w:r w:rsidRPr="00F52C08">
        <w:rPr>
          <w:rFonts w:ascii="Tahoma" w:eastAsia="Times New Roman" w:hAnsi="Tahoma" w:cs="Tahoma"/>
          <w:b/>
        </w:rPr>
        <w:t xml:space="preserve">     </w:t>
      </w:r>
    </w:p>
    <w:p w:rsidR="004537A7" w:rsidRPr="00F52C08" w:rsidRDefault="004537A7" w:rsidP="004537A7">
      <w:pPr>
        <w:ind w:left="1503" w:firstLine="5579"/>
        <w:jc w:val="center"/>
        <w:rPr>
          <w:rFonts w:ascii="Tahoma" w:eastAsia="Times New Roman" w:hAnsi="Tahoma" w:cs="Tahoma"/>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3648E0">
        <w:tc>
          <w:tcPr>
            <w:tcW w:w="325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811"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jc w:val="both"/>
        <w:rPr>
          <w:rFonts w:ascii="Tahoma" w:eastAsia="Times New Roman" w:hAnsi="Tahoma" w:cs="Tahoma"/>
          <w:b/>
          <w:sz w:val="18"/>
          <w:szCs w:val="18"/>
        </w:rPr>
      </w:pPr>
      <w:r w:rsidRPr="00F52C08">
        <w:rPr>
          <w:rFonts w:ascii="Tahoma" w:eastAsia="Times New Roman" w:hAnsi="Tahoma" w:cs="Tahoma"/>
          <w:sz w:val="18"/>
          <w:szCs w:val="18"/>
        </w:rPr>
        <w:t>Składając ofertę w przetargu nieograniczonym na</w:t>
      </w:r>
      <w:r>
        <w:rPr>
          <w:rFonts w:ascii="Tahoma" w:eastAsia="Times New Roman" w:hAnsi="Tahoma" w:cs="Tahoma"/>
          <w:sz w:val="18"/>
          <w:szCs w:val="18"/>
        </w:rPr>
        <w:t xml:space="preserve"> zadanie pn.</w:t>
      </w:r>
      <w:r w:rsidRPr="00F52C08">
        <w:rPr>
          <w:rFonts w:ascii="Tahoma" w:eastAsia="Times New Roman" w:hAnsi="Tahoma" w:cs="Tahoma"/>
          <w:sz w:val="18"/>
          <w:szCs w:val="18"/>
        </w:rPr>
        <w:t xml:space="preserve"> </w:t>
      </w:r>
      <w:r w:rsidR="00D57D76">
        <w:rPr>
          <w:rFonts w:ascii="Arial" w:hAnsi="Arial" w:cs="Arial"/>
          <w:b/>
          <w:sz w:val="20"/>
          <w:szCs w:val="20"/>
        </w:rPr>
        <w:t xml:space="preserve">Przebudowa ulicy </w:t>
      </w:r>
      <w:r w:rsidR="00E94FA3">
        <w:rPr>
          <w:rFonts w:ascii="Arial" w:hAnsi="Arial" w:cs="Arial"/>
          <w:b/>
          <w:sz w:val="20"/>
          <w:szCs w:val="20"/>
        </w:rPr>
        <w:t>Głównej</w:t>
      </w:r>
      <w:r w:rsidR="00D57D76">
        <w:rPr>
          <w:rFonts w:ascii="Arial" w:hAnsi="Arial" w:cs="Arial"/>
          <w:b/>
          <w:sz w:val="20"/>
          <w:szCs w:val="20"/>
        </w:rPr>
        <w:t xml:space="preserve"> na odcinku od ulicy </w:t>
      </w:r>
      <w:r w:rsidR="007B002E">
        <w:rPr>
          <w:rFonts w:ascii="Arial" w:hAnsi="Arial" w:cs="Arial"/>
          <w:b/>
          <w:sz w:val="20"/>
          <w:szCs w:val="20"/>
        </w:rPr>
        <w:t>Lotniczej</w:t>
      </w:r>
      <w:r w:rsidR="00D57D76">
        <w:rPr>
          <w:rFonts w:ascii="Arial" w:hAnsi="Arial" w:cs="Arial"/>
          <w:b/>
          <w:sz w:val="20"/>
          <w:szCs w:val="20"/>
        </w:rPr>
        <w:t xml:space="preserve"> do ulicy Błońskiej w Podkowie Leśnej</w:t>
      </w:r>
      <w:r w:rsidR="001B6CAB">
        <w:rPr>
          <w:rFonts w:ascii="Arial" w:hAnsi="Arial" w:cs="Arial"/>
          <w:b/>
          <w:sz w:val="20"/>
          <w:szCs w:val="20"/>
        </w:rPr>
        <w:t xml:space="preserve"> (ZP 271.1</w:t>
      </w:r>
      <w:r w:rsidR="006270C5">
        <w:rPr>
          <w:rFonts w:ascii="Arial" w:hAnsi="Arial" w:cs="Arial"/>
          <w:b/>
          <w:sz w:val="20"/>
          <w:szCs w:val="20"/>
        </w:rPr>
        <w:t>4</w:t>
      </w:r>
      <w:r w:rsidR="001B6CAB">
        <w:rPr>
          <w:rFonts w:ascii="Arial" w:hAnsi="Arial" w:cs="Arial"/>
          <w:b/>
          <w:sz w:val="20"/>
          <w:szCs w:val="20"/>
        </w:rPr>
        <w:t>.2017)</w:t>
      </w:r>
      <w:r w:rsidR="00D57D76">
        <w:rPr>
          <w:rFonts w:ascii="Arial" w:hAnsi="Arial" w:cs="Arial"/>
          <w:b/>
          <w:sz w:val="20"/>
          <w:szCs w:val="20"/>
        </w:rPr>
        <w:t xml:space="preserve">, </w:t>
      </w: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p w:rsidR="004537A7" w:rsidRPr="00F52C08" w:rsidRDefault="004537A7" w:rsidP="004537A7">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6"/>
      </w:tblGrid>
      <w:tr w:rsidR="004537A7" w:rsidRPr="00F52C08" w:rsidTr="003648E0">
        <w:tc>
          <w:tcPr>
            <w:tcW w:w="327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7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r w:rsidRPr="00F52C08">
        <w:rPr>
          <w:rFonts w:ascii="Tahoma" w:eastAsia="Times New Roman" w:hAnsi="Tahoma" w:cs="Tahoma"/>
          <w:b/>
          <w:sz w:val="18"/>
          <w:szCs w:val="18"/>
        </w:rPr>
        <w:t xml:space="preserve">Oświadczamy, że do realizacji </w:t>
      </w:r>
      <w:r w:rsidR="00B10EF1">
        <w:rPr>
          <w:rFonts w:ascii="Tahoma" w:eastAsia="Times New Roman" w:hAnsi="Tahoma" w:cs="Tahoma"/>
          <w:b/>
          <w:sz w:val="18"/>
          <w:szCs w:val="18"/>
        </w:rPr>
        <w:t>zadania</w:t>
      </w:r>
      <w:r w:rsidR="006C602D" w:rsidRPr="006C602D">
        <w:rPr>
          <w:rFonts w:ascii="Tahoma" w:eastAsia="Times New Roman" w:hAnsi="Tahoma" w:cs="Tahoma"/>
          <w:b/>
          <w:sz w:val="18"/>
          <w:szCs w:val="18"/>
        </w:rPr>
        <w:t xml:space="preserve"> pn.</w:t>
      </w:r>
      <w:r w:rsidR="006C602D" w:rsidRPr="00F52C08">
        <w:rPr>
          <w:rFonts w:ascii="Tahoma" w:eastAsia="Times New Roman" w:hAnsi="Tahoma" w:cs="Tahoma"/>
          <w:sz w:val="18"/>
          <w:szCs w:val="18"/>
        </w:rPr>
        <w:t xml:space="preserve"> </w:t>
      </w:r>
      <w:r w:rsidR="00D57D76">
        <w:rPr>
          <w:rFonts w:ascii="Arial" w:hAnsi="Arial" w:cs="Arial"/>
          <w:b/>
          <w:sz w:val="20"/>
          <w:szCs w:val="20"/>
        </w:rPr>
        <w:t xml:space="preserve">Przebudowa ulicy </w:t>
      </w:r>
      <w:r w:rsidR="00E94FA3">
        <w:rPr>
          <w:rFonts w:ascii="Arial" w:hAnsi="Arial" w:cs="Arial"/>
          <w:b/>
          <w:sz w:val="20"/>
          <w:szCs w:val="20"/>
        </w:rPr>
        <w:t>Głównej</w:t>
      </w:r>
      <w:r w:rsidR="00D57D76">
        <w:rPr>
          <w:rFonts w:ascii="Arial" w:hAnsi="Arial" w:cs="Arial"/>
          <w:b/>
          <w:sz w:val="20"/>
          <w:szCs w:val="20"/>
        </w:rPr>
        <w:t xml:space="preserve"> na odcinku od ulicy </w:t>
      </w:r>
      <w:r w:rsidR="00E94FA3">
        <w:rPr>
          <w:rFonts w:ascii="Arial" w:hAnsi="Arial" w:cs="Arial"/>
          <w:b/>
          <w:sz w:val="20"/>
          <w:szCs w:val="20"/>
        </w:rPr>
        <w:t>Lotniczej</w:t>
      </w:r>
      <w:r w:rsidR="00D57D76">
        <w:rPr>
          <w:rFonts w:ascii="Arial" w:hAnsi="Arial" w:cs="Arial"/>
          <w:b/>
          <w:sz w:val="20"/>
          <w:szCs w:val="20"/>
        </w:rPr>
        <w:t xml:space="preserve"> do ulicy Błońskiej w Podkowie Leśnej</w:t>
      </w:r>
      <w:r w:rsidR="006F3BD0">
        <w:rPr>
          <w:rFonts w:ascii="Arial" w:hAnsi="Arial" w:cs="Arial"/>
          <w:b/>
          <w:sz w:val="20"/>
          <w:szCs w:val="20"/>
        </w:rPr>
        <w:t xml:space="preserve"> (ZP 271.1</w:t>
      </w:r>
      <w:r w:rsidR="006270C5">
        <w:rPr>
          <w:rFonts w:ascii="Arial" w:hAnsi="Arial" w:cs="Arial"/>
          <w:b/>
          <w:sz w:val="20"/>
          <w:szCs w:val="20"/>
        </w:rPr>
        <w:t>4</w:t>
      </w:r>
      <w:bookmarkStart w:id="5" w:name="_GoBack"/>
      <w:bookmarkEnd w:id="5"/>
      <w:r w:rsidR="00E94FA3">
        <w:rPr>
          <w:rFonts w:ascii="Arial" w:hAnsi="Arial" w:cs="Arial"/>
          <w:b/>
          <w:sz w:val="20"/>
          <w:szCs w:val="20"/>
        </w:rPr>
        <w:t>.2017)</w:t>
      </w:r>
      <w:r w:rsidR="00D57D76">
        <w:rPr>
          <w:rFonts w:ascii="Arial" w:hAnsi="Arial" w:cs="Arial"/>
          <w:b/>
          <w:sz w:val="20"/>
          <w:szCs w:val="20"/>
        </w:rPr>
        <w:t xml:space="preserve"> </w:t>
      </w:r>
      <w:r w:rsidRPr="00F52C08">
        <w:rPr>
          <w:rFonts w:ascii="Tahoma" w:eastAsia="Times New Roman" w:hAnsi="Tahoma" w:cs="Tahoma"/>
          <w:b/>
          <w:sz w:val="18"/>
          <w:szCs w:val="18"/>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20C" w:rsidRDefault="001D520C">
      <w:r>
        <w:separator/>
      </w:r>
    </w:p>
  </w:endnote>
  <w:endnote w:type="continuationSeparator" w:id="0">
    <w:p w:rsidR="001D520C" w:rsidRDefault="001D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20C" w:rsidRDefault="001D520C" w:rsidP="00F13BE7">
    <w:pPr>
      <w:widowControl w:val="0"/>
      <w:tabs>
        <w:tab w:val="center" w:pos="4536"/>
        <w:tab w:val="right" w:pos="9072"/>
      </w:tabs>
      <w:autoSpaceDE w:val="0"/>
      <w:autoSpaceDN w:val="0"/>
      <w:adjustRightInd w:val="0"/>
      <w:jc w:val="center"/>
      <w:rPr>
        <w:rFonts w:ascii="Calibri" w:hAnsi="Calibri" w:cs="Arial"/>
        <w:b/>
        <w:sz w:val="14"/>
        <w:szCs w:val="14"/>
      </w:rPr>
    </w:pPr>
    <w:r w:rsidRPr="00F13BE7">
      <w:rPr>
        <w:rFonts w:ascii="Calibri" w:hAnsi="Calibri" w:cs="Arial"/>
        <w:b/>
        <w:sz w:val="14"/>
        <w:szCs w:val="14"/>
      </w:rPr>
      <w:t xml:space="preserve">                                                                                                                                                                                                                                                           ZP 271</w:t>
    </w:r>
    <w:r>
      <w:rPr>
        <w:rFonts w:ascii="Calibri" w:hAnsi="Calibri" w:cs="Arial"/>
        <w:b/>
        <w:sz w:val="14"/>
        <w:szCs w:val="14"/>
      </w:rPr>
      <w:t>.14.2017</w:t>
    </w:r>
  </w:p>
  <w:p w:rsidR="001D520C" w:rsidRPr="00F13BE7" w:rsidRDefault="001D520C" w:rsidP="00F13BE7">
    <w:pPr>
      <w:widowControl w:val="0"/>
      <w:tabs>
        <w:tab w:val="center" w:pos="4536"/>
        <w:tab w:val="right" w:pos="9072"/>
      </w:tabs>
      <w:autoSpaceDE w:val="0"/>
      <w:autoSpaceDN w:val="0"/>
      <w:adjustRightInd w:val="0"/>
      <w:jc w:val="center"/>
      <w:rPr>
        <w:rFonts w:ascii="Calibri" w:hAnsi="Calibri" w:cs="Arial"/>
        <w:b/>
        <w:sz w:val="14"/>
        <w:szCs w:val="14"/>
      </w:rPr>
    </w:pPr>
  </w:p>
  <w:p w:rsidR="001D520C" w:rsidRPr="00F13BE7" w:rsidRDefault="001D520C" w:rsidP="00F13BE7">
    <w:pPr>
      <w:widowControl w:val="0"/>
      <w:tabs>
        <w:tab w:val="center" w:pos="4536"/>
        <w:tab w:val="right" w:pos="9072"/>
      </w:tabs>
      <w:autoSpaceDE w:val="0"/>
      <w:autoSpaceDN w:val="0"/>
      <w:adjustRightInd w:val="0"/>
      <w:jc w:val="center"/>
      <w:rPr>
        <w:rFonts w:ascii="Calibri" w:hAnsi="Calibri" w:cs="Arial"/>
        <w:b/>
        <w:sz w:val="14"/>
        <w:szCs w:val="14"/>
      </w:rPr>
    </w:pPr>
  </w:p>
  <w:p w:rsidR="001D520C" w:rsidRPr="00C5421E" w:rsidRDefault="001D520C"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20C" w:rsidRPr="009433E1" w:rsidRDefault="001D520C"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6270C5">
      <w:rPr>
        <w:rStyle w:val="Numerstrony"/>
        <w:rFonts w:ascii="Arial Narrow" w:hAnsi="Arial Narrow"/>
        <w:noProof/>
      </w:rPr>
      <w:t>26</w:t>
    </w:r>
    <w:r w:rsidRPr="009433E1">
      <w:rPr>
        <w:rStyle w:val="Numerstrony"/>
        <w:rFonts w:ascii="Arial Narrow" w:hAnsi="Arial Narrow"/>
      </w:rPr>
      <w:fldChar w:fldCharType="end"/>
    </w:r>
  </w:p>
  <w:p w:rsidR="001D520C" w:rsidRDefault="001D520C"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1D520C" w:rsidRDefault="001D520C" w:rsidP="005E3059">
    <w:pPr>
      <w:pStyle w:val="Stopka"/>
      <w:framePr w:wrap="around" w:vAnchor="text" w:hAnchor="margin" w:xAlign="center" w:y="1"/>
      <w:ind w:right="360"/>
      <w:rPr>
        <w:rStyle w:val="Numerstrony"/>
      </w:rPr>
    </w:pPr>
    <w:r>
      <w:rPr>
        <w:rStyle w:val="Numerstrony"/>
      </w:rPr>
      <w:t>ZP 271.14.2017</w:t>
    </w:r>
  </w:p>
  <w:p w:rsidR="001D520C" w:rsidRDefault="001D520C"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20C" w:rsidRDefault="001D520C">
      <w:r>
        <w:separator/>
      </w:r>
    </w:p>
  </w:footnote>
  <w:footnote w:type="continuationSeparator" w:id="0">
    <w:p w:rsidR="001D520C" w:rsidRDefault="001D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744DF5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8485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5"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AAC6FE9"/>
    <w:multiLevelType w:val="multilevel"/>
    <w:tmpl w:val="144E43D2"/>
    <w:lvl w:ilvl="0">
      <w:start w:val="5"/>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560" w:hanging="108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080" w:hanging="1440"/>
      </w:pPr>
      <w:rPr>
        <w:rFonts w:hint="default"/>
        <w:u w:val="single"/>
      </w:rPr>
    </w:lvl>
  </w:abstractNum>
  <w:abstractNum w:abstractNumId="4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A492007"/>
    <w:multiLevelType w:val="multilevel"/>
    <w:tmpl w:val="C090CF00"/>
    <w:lvl w:ilvl="0">
      <w:start w:val="5"/>
      <w:numFmt w:val="decimal"/>
      <w:lvlText w:val="%1."/>
      <w:lvlJc w:val="left"/>
      <w:pPr>
        <w:ind w:left="360" w:hanging="360"/>
      </w:pPr>
      <w:rPr>
        <w:rFonts w:hint="default"/>
        <w:b w:val="0"/>
        <w:sz w:val="22"/>
        <w:u w:val="single"/>
      </w:rPr>
    </w:lvl>
    <w:lvl w:ilvl="1">
      <w:start w:val="3"/>
      <w:numFmt w:val="decimal"/>
      <w:lvlText w:val="%1.%2."/>
      <w:lvlJc w:val="left"/>
      <w:pPr>
        <w:ind w:left="360" w:hanging="360"/>
      </w:pPr>
      <w:rPr>
        <w:rFonts w:hint="default"/>
        <w:b w:val="0"/>
        <w:sz w:val="22"/>
        <w:u w:val="single"/>
      </w:rPr>
    </w:lvl>
    <w:lvl w:ilvl="2">
      <w:start w:val="1"/>
      <w:numFmt w:val="decimal"/>
      <w:lvlText w:val="%1.%2.%3."/>
      <w:lvlJc w:val="left"/>
      <w:pPr>
        <w:ind w:left="720" w:hanging="720"/>
      </w:pPr>
      <w:rPr>
        <w:rFonts w:hint="default"/>
        <w:b w:val="0"/>
        <w:sz w:val="22"/>
        <w:u w:val="single"/>
      </w:rPr>
    </w:lvl>
    <w:lvl w:ilvl="3">
      <w:start w:val="1"/>
      <w:numFmt w:val="decimal"/>
      <w:lvlText w:val="%1.%2.%3.%4."/>
      <w:lvlJc w:val="left"/>
      <w:pPr>
        <w:ind w:left="720" w:hanging="720"/>
      </w:pPr>
      <w:rPr>
        <w:rFonts w:hint="default"/>
        <w:b w:val="0"/>
        <w:sz w:val="22"/>
        <w:u w:val="single"/>
      </w:rPr>
    </w:lvl>
    <w:lvl w:ilvl="4">
      <w:start w:val="1"/>
      <w:numFmt w:val="decimal"/>
      <w:lvlText w:val="%1.%2.%3.%4.%5."/>
      <w:lvlJc w:val="left"/>
      <w:pPr>
        <w:ind w:left="1080" w:hanging="1080"/>
      </w:pPr>
      <w:rPr>
        <w:rFonts w:hint="default"/>
        <w:b w:val="0"/>
        <w:sz w:val="22"/>
        <w:u w:val="single"/>
      </w:rPr>
    </w:lvl>
    <w:lvl w:ilvl="5">
      <w:start w:val="1"/>
      <w:numFmt w:val="decimal"/>
      <w:lvlText w:val="%1.%2.%3.%4.%5.%6."/>
      <w:lvlJc w:val="left"/>
      <w:pPr>
        <w:ind w:left="1080" w:hanging="1080"/>
      </w:pPr>
      <w:rPr>
        <w:rFonts w:hint="default"/>
        <w:b w:val="0"/>
        <w:sz w:val="22"/>
        <w:u w:val="single"/>
      </w:rPr>
    </w:lvl>
    <w:lvl w:ilvl="6">
      <w:start w:val="1"/>
      <w:numFmt w:val="decimal"/>
      <w:lvlText w:val="%1.%2.%3.%4.%5.%6.%7."/>
      <w:lvlJc w:val="left"/>
      <w:pPr>
        <w:ind w:left="1080" w:hanging="1080"/>
      </w:pPr>
      <w:rPr>
        <w:rFonts w:hint="default"/>
        <w:b w:val="0"/>
        <w:sz w:val="22"/>
        <w:u w:val="single"/>
      </w:rPr>
    </w:lvl>
    <w:lvl w:ilvl="7">
      <w:start w:val="1"/>
      <w:numFmt w:val="decimal"/>
      <w:lvlText w:val="%1.%2.%3.%4.%5.%6.%7.%8."/>
      <w:lvlJc w:val="left"/>
      <w:pPr>
        <w:ind w:left="1440" w:hanging="1440"/>
      </w:pPr>
      <w:rPr>
        <w:rFonts w:hint="default"/>
        <w:b w:val="0"/>
        <w:sz w:val="22"/>
        <w:u w:val="single"/>
      </w:rPr>
    </w:lvl>
    <w:lvl w:ilvl="8">
      <w:start w:val="1"/>
      <w:numFmt w:val="decimal"/>
      <w:lvlText w:val="%1.%2.%3.%4.%5.%6.%7.%8.%9."/>
      <w:lvlJc w:val="left"/>
      <w:pPr>
        <w:ind w:left="1440" w:hanging="1440"/>
      </w:pPr>
      <w:rPr>
        <w:rFonts w:hint="default"/>
        <w:b w:val="0"/>
        <w:sz w:val="22"/>
        <w:u w:val="single"/>
      </w:rPr>
    </w:lvl>
  </w:abstractNum>
  <w:abstractNum w:abstractNumId="56"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52"/>
  </w:num>
  <w:num w:numId="6">
    <w:abstractNumId w:val="36"/>
  </w:num>
  <w:num w:numId="7">
    <w:abstractNumId w:val="51"/>
  </w:num>
  <w:num w:numId="8">
    <w:abstractNumId w:val="9"/>
  </w:num>
  <w:num w:numId="9">
    <w:abstractNumId w:val="12"/>
  </w:num>
  <w:num w:numId="10">
    <w:abstractNumId w:val="11"/>
  </w:num>
  <w:num w:numId="11">
    <w:abstractNumId w:val="19"/>
  </w:num>
  <w:num w:numId="12">
    <w:abstractNumId w:val="29"/>
  </w:num>
  <w:num w:numId="13">
    <w:abstractNumId w:val="22"/>
  </w:num>
  <w:num w:numId="14">
    <w:abstractNumId w:val="15"/>
  </w:num>
  <w:num w:numId="15">
    <w:abstractNumId w:val="45"/>
  </w:num>
  <w:num w:numId="16">
    <w:abstractNumId w:val="56"/>
  </w:num>
  <w:num w:numId="17">
    <w:abstractNumId w:val="23"/>
  </w:num>
  <w:num w:numId="18">
    <w:abstractNumId w:val="32"/>
  </w:num>
  <w:num w:numId="19">
    <w:abstractNumId w:val="24"/>
  </w:num>
  <w:num w:numId="20">
    <w:abstractNumId w:val="10"/>
  </w:num>
  <w:num w:numId="21">
    <w:abstractNumId w:val="27"/>
  </w:num>
  <w:num w:numId="22">
    <w:abstractNumId w:val="50"/>
  </w:num>
  <w:num w:numId="23">
    <w:abstractNumId w:val="48"/>
  </w:num>
  <w:num w:numId="24">
    <w:abstractNumId w:val="44"/>
  </w:num>
  <w:num w:numId="25">
    <w:abstractNumId w:val="38"/>
  </w:num>
  <w:num w:numId="26">
    <w:abstractNumId w:val="41"/>
  </w:num>
  <w:num w:numId="27">
    <w:abstractNumId w:val="7"/>
  </w:num>
  <w:num w:numId="28">
    <w:abstractNumId w:val="47"/>
  </w:num>
  <w:num w:numId="29">
    <w:abstractNumId w:val="18"/>
  </w:num>
  <w:num w:numId="30">
    <w:abstractNumId w:val="26"/>
  </w:num>
  <w:num w:numId="31">
    <w:abstractNumId w:val="17"/>
  </w:num>
  <w:num w:numId="32">
    <w:abstractNumId w:val="33"/>
  </w:num>
  <w:num w:numId="33">
    <w:abstractNumId w:val="25"/>
  </w:num>
  <w:num w:numId="34">
    <w:abstractNumId w:val="14"/>
  </w:num>
  <w:num w:numId="35">
    <w:abstractNumId w:val="30"/>
  </w:num>
  <w:num w:numId="36">
    <w:abstractNumId w:val="49"/>
  </w:num>
  <w:num w:numId="37">
    <w:abstractNumId w:val="16"/>
  </w:num>
  <w:num w:numId="38">
    <w:abstractNumId w:val="20"/>
  </w:num>
  <w:num w:numId="39">
    <w:abstractNumId w:val="42"/>
  </w:num>
  <w:num w:numId="40">
    <w:abstractNumId w:val="34"/>
  </w:num>
  <w:num w:numId="41">
    <w:abstractNumId w:val="31"/>
  </w:num>
  <w:num w:numId="42">
    <w:abstractNumId w:val="53"/>
  </w:num>
  <w:num w:numId="43">
    <w:abstractNumId w:val="37"/>
  </w:num>
  <w:num w:numId="44">
    <w:abstractNumId w:val="39"/>
  </w:num>
  <w:num w:numId="45">
    <w:abstractNumId w:val="54"/>
  </w:num>
  <w:num w:numId="46">
    <w:abstractNumId w:val="28"/>
  </w:num>
  <w:num w:numId="47">
    <w:abstractNumId w:val="43"/>
  </w:num>
  <w:num w:numId="48">
    <w:abstractNumId w:val="40"/>
  </w:num>
  <w:num w:numId="49">
    <w:abstractNumId w:val="13"/>
  </w:num>
  <w:num w:numId="50">
    <w:abstractNumId w:val="5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06D9"/>
    <w:rsid w:val="00014527"/>
    <w:rsid w:val="000342FD"/>
    <w:rsid w:val="00047987"/>
    <w:rsid w:val="0006450D"/>
    <w:rsid w:val="000731B6"/>
    <w:rsid w:val="00074B47"/>
    <w:rsid w:val="0007642B"/>
    <w:rsid w:val="000775FE"/>
    <w:rsid w:val="00080477"/>
    <w:rsid w:val="00092D6C"/>
    <w:rsid w:val="000A4D1B"/>
    <w:rsid w:val="000A6281"/>
    <w:rsid w:val="000A766C"/>
    <w:rsid w:val="000B2014"/>
    <w:rsid w:val="000B225F"/>
    <w:rsid w:val="000B5525"/>
    <w:rsid w:val="000D6737"/>
    <w:rsid w:val="000E45A8"/>
    <w:rsid w:val="000E6BF2"/>
    <w:rsid w:val="000E6D8E"/>
    <w:rsid w:val="000F1121"/>
    <w:rsid w:val="000F15B8"/>
    <w:rsid w:val="000F3F2A"/>
    <w:rsid w:val="000F51C6"/>
    <w:rsid w:val="00103D22"/>
    <w:rsid w:val="00112466"/>
    <w:rsid w:val="0011641D"/>
    <w:rsid w:val="0012434E"/>
    <w:rsid w:val="00127EE1"/>
    <w:rsid w:val="0013085E"/>
    <w:rsid w:val="00130DAE"/>
    <w:rsid w:val="001315EB"/>
    <w:rsid w:val="00164913"/>
    <w:rsid w:val="00165B14"/>
    <w:rsid w:val="00174A83"/>
    <w:rsid w:val="00175F12"/>
    <w:rsid w:val="00185B54"/>
    <w:rsid w:val="0019007C"/>
    <w:rsid w:val="00190F68"/>
    <w:rsid w:val="0019732B"/>
    <w:rsid w:val="001A067D"/>
    <w:rsid w:val="001B4EF8"/>
    <w:rsid w:val="001B6CAB"/>
    <w:rsid w:val="001B72F2"/>
    <w:rsid w:val="001C4391"/>
    <w:rsid w:val="001D520C"/>
    <w:rsid w:val="001E134A"/>
    <w:rsid w:val="001E4263"/>
    <w:rsid w:val="001E6C7C"/>
    <w:rsid w:val="001F0BC2"/>
    <w:rsid w:val="001F2392"/>
    <w:rsid w:val="001F269A"/>
    <w:rsid w:val="001F79F8"/>
    <w:rsid w:val="00203FCF"/>
    <w:rsid w:val="00206413"/>
    <w:rsid w:val="00211696"/>
    <w:rsid w:val="002130A6"/>
    <w:rsid w:val="00222021"/>
    <w:rsid w:val="002233CF"/>
    <w:rsid w:val="00223729"/>
    <w:rsid w:val="002258F5"/>
    <w:rsid w:val="00226C84"/>
    <w:rsid w:val="00232008"/>
    <w:rsid w:val="00247889"/>
    <w:rsid w:val="00250A8F"/>
    <w:rsid w:val="0026061C"/>
    <w:rsid w:val="00261697"/>
    <w:rsid w:val="002733D9"/>
    <w:rsid w:val="00277010"/>
    <w:rsid w:val="00294DC3"/>
    <w:rsid w:val="002967F6"/>
    <w:rsid w:val="002A77C1"/>
    <w:rsid w:val="002B567A"/>
    <w:rsid w:val="002B6BDD"/>
    <w:rsid w:val="002D1773"/>
    <w:rsid w:val="002E3C0C"/>
    <w:rsid w:val="002E5674"/>
    <w:rsid w:val="002E5708"/>
    <w:rsid w:val="002E7F82"/>
    <w:rsid w:val="002F5363"/>
    <w:rsid w:val="00302547"/>
    <w:rsid w:val="003078A3"/>
    <w:rsid w:val="00313DB0"/>
    <w:rsid w:val="003155EF"/>
    <w:rsid w:val="00315882"/>
    <w:rsid w:val="00320E4D"/>
    <w:rsid w:val="00322343"/>
    <w:rsid w:val="003230A7"/>
    <w:rsid w:val="003258BA"/>
    <w:rsid w:val="00326449"/>
    <w:rsid w:val="00326801"/>
    <w:rsid w:val="00327D76"/>
    <w:rsid w:val="00330C13"/>
    <w:rsid w:val="00332FD8"/>
    <w:rsid w:val="00334BAE"/>
    <w:rsid w:val="00344470"/>
    <w:rsid w:val="00345640"/>
    <w:rsid w:val="00357C90"/>
    <w:rsid w:val="003648E0"/>
    <w:rsid w:val="00374180"/>
    <w:rsid w:val="0038373E"/>
    <w:rsid w:val="0038552C"/>
    <w:rsid w:val="003877F2"/>
    <w:rsid w:val="003922B2"/>
    <w:rsid w:val="00394F71"/>
    <w:rsid w:val="003A5EC0"/>
    <w:rsid w:val="003B6373"/>
    <w:rsid w:val="003B7726"/>
    <w:rsid w:val="003C50DA"/>
    <w:rsid w:val="003C5EE8"/>
    <w:rsid w:val="003D75E5"/>
    <w:rsid w:val="003E28B2"/>
    <w:rsid w:val="003E6AFE"/>
    <w:rsid w:val="003E6EB0"/>
    <w:rsid w:val="003E794B"/>
    <w:rsid w:val="003F1012"/>
    <w:rsid w:val="004028DA"/>
    <w:rsid w:val="00404D7B"/>
    <w:rsid w:val="0040790B"/>
    <w:rsid w:val="004158B3"/>
    <w:rsid w:val="00427453"/>
    <w:rsid w:val="00431B48"/>
    <w:rsid w:val="0044392E"/>
    <w:rsid w:val="00444056"/>
    <w:rsid w:val="004537A7"/>
    <w:rsid w:val="0045589E"/>
    <w:rsid w:val="00467AA3"/>
    <w:rsid w:val="004761F6"/>
    <w:rsid w:val="00480CC4"/>
    <w:rsid w:val="004834C1"/>
    <w:rsid w:val="00484D66"/>
    <w:rsid w:val="004877BC"/>
    <w:rsid w:val="00491F35"/>
    <w:rsid w:val="004955C4"/>
    <w:rsid w:val="004A18B5"/>
    <w:rsid w:val="004A4535"/>
    <w:rsid w:val="004A626B"/>
    <w:rsid w:val="004B1AD7"/>
    <w:rsid w:val="004B3A7F"/>
    <w:rsid w:val="004C33E9"/>
    <w:rsid w:val="004D2A77"/>
    <w:rsid w:val="004D3059"/>
    <w:rsid w:val="004F2C32"/>
    <w:rsid w:val="004F3A5E"/>
    <w:rsid w:val="004F3AD0"/>
    <w:rsid w:val="004F595C"/>
    <w:rsid w:val="004F5C8D"/>
    <w:rsid w:val="004F7CEE"/>
    <w:rsid w:val="00501FC7"/>
    <w:rsid w:val="00523A86"/>
    <w:rsid w:val="005459B2"/>
    <w:rsid w:val="00552FBA"/>
    <w:rsid w:val="00562853"/>
    <w:rsid w:val="00566104"/>
    <w:rsid w:val="005669A4"/>
    <w:rsid w:val="00567079"/>
    <w:rsid w:val="005820FF"/>
    <w:rsid w:val="005822C2"/>
    <w:rsid w:val="00583C83"/>
    <w:rsid w:val="00597BCA"/>
    <w:rsid w:val="00597C23"/>
    <w:rsid w:val="005C529C"/>
    <w:rsid w:val="005E3059"/>
    <w:rsid w:val="005F36D1"/>
    <w:rsid w:val="005F60C9"/>
    <w:rsid w:val="005F758C"/>
    <w:rsid w:val="006009FC"/>
    <w:rsid w:val="00606F02"/>
    <w:rsid w:val="006177D1"/>
    <w:rsid w:val="006266FE"/>
    <w:rsid w:val="006270C5"/>
    <w:rsid w:val="00627978"/>
    <w:rsid w:val="0064377E"/>
    <w:rsid w:val="006526B2"/>
    <w:rsid w:val="0066086F"/>
    <w:rsid w:val="00666359"/>
    <w:rsid w:val="00672733"/>
    <w:rsid w:val="00675B06"/>
    <w:rsid w:val="00676EFD"/>
    <w:rsid w:val="006808C1"/>
    <w:rsid w:val="0068105B"/>
    <w:rsid w:val="00682DD7"/>
    <w:rsid w:val="0068399D"/>
    <w:rsid w:val="00694D31"/>
    <w:rsid w:val="006A078C"/>
    <w:rsid w:val="006A1A75"/>
    <w:rsid w:val="006A5C6E"/>
    <w:rsid w:val="006B2F2F"/>
    <w:rsid w:val="006B79FB"/>
    <w:rsid w:val="006C15F1"/>
    <w:rsid w:val="006C5C33"/>
    <w:rsid w:val="006C602D"/>
    <w:rsid w:val="006D4438"/>
    <w:rsid w:val="006E3D60"/>
    <w:rsid w:val="006F3BD0"/>
    <w:rsid w:val="00701C68"/>
    <w:rsid w:val="00702A32"/>
    <w:rsid w:val="007072A2"/>
    <w:rsid w:val="00713D75"/>
    <w:rsid w:val="007234E8"/>
    <w:rsid w:val="007235E8"/>
    <w:rsid w:val="007252D9"/>
    <w:rsid w:val="007319A7"/>
    <w:rsid w:val="00737F05"/>
    <w:rsid w:val="00742336"/>
    <w:rsid w:val="007459D5"/>
    <w:rsid w:val="007568AF"/>
    <w:rsid w:val="00762568"/>
    <w:rsid w:val="007671B9"/>
    <w:rsid w:val="00783C9E"/>
    <w:rsid w:val="007851D4"/>
    <w:rsid w:val="007A4E10"/>
    <w:rsid w:val="007B002E"/>
    <w:rsid w:val="007B169F"/>
    <w:rsid w:val="007B6766"/>
    <w:rsid w:val="007C7179"/>
    <w:rsid w:val="007D5A18"/>
    <w:rsid w:val="007E4612"/>
    <w:rsid w:val="007F1170"/>
    <w:rsid w:val="007F6CA0"/>
    <w:rsid w:val="007F7624"/>
    <w:rsid w:val="00803CCB"/>
    <w:rsid w:val="008150E0"/>
    <w:rsid w:val="00823E08"/>
    <w:rsid w:val="00825AB2"/>
    <w:rsid w:val="008377A3"/>
    <w:rsid w:val="008445F8"/>
    <w:rsid w:val="00845FCF"/>
    <w:rsid w:val="008645E7"/>
    <w:rsid w:val="008716EF"/>
    <w:rsid w:val="008739C8"/>
    <w:rsid w:val="00876936"/>
    <w:rsid w:val="00883A84"/>
    <w:rsid w:val="008846A9"/>
    <w:rsid w:val="00890CEE"/>
    <w:rsid w:val="0089511D"/>
    <w:rsid w:val="008A0E3B"/>
    <w:rsid w:val="008A271C"/>
    <w:rsid w:val="008A6D91"/>
    <w:rsid w:val="008C2B87"/>
    <w:rsid w:val="008C4F5C"/>
    <w:rsid w:val="008C50CB"/>
    <w:rsid w:val="008E2719"/>
    <w:rsid w:val="008F1388"/>
    <w:rsid w:val="008F4634"/>
    <w:rsid w:val="008F593D"/>
    <w:rsid w:val="009008F0"/>
    <w:rsid w:val="0091239E"/>
    <w:rsid w:val="0091752C"/>
    <w:rsid w:val="009176F1"/>
    <w:rsid w:val="00933B0C"/>
    <w:rsid w:val="00934689"/>
    <w:rsid w:val="009433E1"/>
    <w:rsid w:val="00950372"/>
    <w:rsid w:val="00951AAB"/>
    <w:rsid w:val="009621E2"/>
    <w:rsid w:val="00962A38"/>
    <w:rsid w:val="00976BC4"/>
    <w:rsid w:val="00982073"/>
    <w:rsid w:val="009943FC"/>
    <w:rsid w:val="00995BE4"/>
    <w:rsid w:val="009A5EC6"/>
    <w:rsid w:val="009A6C3F"/>
    <w:rsid w:val="009B2BE1"/>
    <w:rsid w:val="009B7B93"/>
    <w:rsid w:val="009D226A"/>
    <w:rsid w:val="009D4E40"/>
    <w:rsid w:val="009D5E91"/>
    <w:rsid w:val="009E5619"/>
    <w:rsid w:val="009F06AF"/>
    <w:rsid w:val="009F3196"/>
    <w:rsid w:val="009F4795"/>
    <w:rsid w:val="00A004EF"/>
    <w:rsid w:val="00A01F2E"/>
    <w:rsid w:val="00A062B3"/>
    <w:rsid w:val="00A1680D"/>
    <w:rsid w:val="00A21F94"/>
    <w:rsid w:val="00A226E5"/>
    <w:rsid w:val="00A22731"/>
    <w:rsid w:val="00A24E59"/>
    <w:rsid w:val="00A26434"/>
    <w:rsid w:val="00A32FDC"/>
    <w:rsid w:val="00A34889"/>
    <w:rsid w:val="00A47DFF"/>
    <w:rsid w:val="00A5463B"/>
    <w:rsid w:val="00A611A1"/>
    <w:rsid w:val="00A61676"/>
    <w:rsid w:val="00A656CB"/>
    <w:rsid w:val="00A74911"/>
    <w:rsid w:val="00A804CC"/>
    <w:rsid w:val="00A95A27"/>
    <w:rsid w:val="00AA08BE"/>
    <w:rsid w:val="00AA680A"/>
    <w:rsid w:val="00AB6B33"/>
    <w:rsid w:val="00AE5EEB"/>
    <w:rsid w:val="00AE608D"/>
    <w:rsid w:val="00AE6FDB"/>
    <w:rsid w:val="00AE73DF"/>
    <w:rsid w:val="00B002E0"/>
    <w:rsid w:val="00B011C3"/>
    <w:rsid w:val="00B0366C"/>
    <w:rsid w:val="00B07A6A"/>
    <w:rsid w:val="00B10EF1"/>
    <w:rsid w:val="00B133D8"/>
    <w:rsid w:val="00B15F71"/>
    <w:rsid w:val="00B203D3"/>
    <w:rsid w:val="00B2217B"/>
    <w:rsid w:val="00B24E23"/>
    <w:rsid w:val="00B30CE7"/>
    <w:rsid w:val="00B44B35"/>
    <w:rsid w:val="00B44E07"/>
    <w:rsid w:val="00B46AF3"/>
    <w:rsid w:val="00B475D7"/>
    <w:rsid w:val="00B63587"/>
    <w:rsid w:val="00B67092"/>
    <w:rsid w:val="00B90F9E"/>
    <w:rsid w:val="00B92CEC"/>
    <w:rsid w:val="00B96A47"/>
    <w:rsid w:val="00B97E4A"/>
    <w:rsid w:val="00BA0F58"/>
    <w:rsid w:val="00BC47F3"/>
    <w:rsid w:val="00BC587E"/>
    <w:rsid w:val="00BC6FF4"/>
    <w:rsid w:val="00BC7F71"/>
    <w:rsid w:val="00BD11A4"/>
    <w:rsid w:val="00BD2D6D"/>
    <w:rsid w:val="00BD3914"/>
    <w:rsid w:val="00BD3F19"/>
    <w:rsid w:val="00BD5D76"/>
    <w:rsid w:val="00BE4ECE"/>
    <w:rsid w:val="00BF6DC9"/>
    <w:rsid w:val="00C01278"/>
    <w:rsid w:val="00C15B48"/>
    <w:rsid w:val="00C15F45"/>
    <w:rsid w:val="00C27CF7"/>
    <w:rsid w:val="00C402AF"/>
    <w:rsid w:val="00C52B99"/>
    <w:rsid w:val="00C5421E"/>
    <w:rsid w:val="00C57950"/>
    <w:rsid w:val="00C653EE"/>
    <w:rsid w:val="00C6621F"/>
    <w:rsid w:val="00C6799F"/>
    <w:rsid w:val="00C83263"/>
    <w:rsid w:val="00C918D7"/>
    <w:rsid w:val="00CA1C43"/>
    <w:rsid w:val="00CA366F"/>
    <w:rsid w:val="00CA57E2"/>
    <w:rsid w:val="00CA7A77"/>
    <w:rsid w:val="00CB1F6F"/>
    <w:rsid w:val="00CC3070"/>
    <w:rsid w:val="00CE44C8"/>
    <w:rsid w:val="00CF46E5"/>
    <w:rsid w:val="00D04E1D"/>
    <w:rsid w:val="00D05F80"/>
    <w:rsid w:val="00D07418"/>
    <w:rsid w:val="00D1354E"/>
    <w:rsid w:val="00D20354"/>
    <w:rsid w:val="00D23898"/>
    <w:rsid w:val="00D31CD8"/>
    <w:rsid w:val="00D35EBF"/>
    <w:rsid w:val="00D5098B"/>
    <w:rsid w:val="00D52C57"/>
    <w:rsid w:val="00D54CB9"/>
    <w:rsid w:val="00D57D76"/>
    <w:rsid w:val="00D60108"/>
    <w:rsid w:val="00D6415E"/>
    <w:rsid w:val="00D66C61"/>
    <w:rsid w:val="00D67671"/>
    <w:rsid w:val="00D75457"/>
    <w:rsid w:val="00DA6539"/>
    <w:rsid w:val="00DB18B0"/>
    <w:rsid w:val="00DC1711"/>
    <w:rsid w:val="00DC41EC"/>
    <w:rsid w:val="00DE1CDB"/>
    <w:rsid w:val="00DE4B20"/>
    <w:rsid w:val="00DF3869"/>
    <w:rsid w:val="00E14C83"/>
    <w:rsid w:val="00E15A1A"/>
    <w:rsid w:val="00E31875"/>
    <w:rsid w:val="00E36B3F"/>
    <w:rsid w:val="00E374C7"/>
    <w:rsid w:val="00E37F70"/>
    <w:rsid w:val="00E41C46"/>
    <w:rsid w:val="00E41DF5"/>
    <w:rsid w:val="00E5206D"/>
    <w:rsid w:val="00E52C3B"/>
    <w:rsid w:val="00E650C1"/>
    <w:rsid w:val="00E71BF4"/>
    <w:rsid w:val="00E802F4"/>
    <w:rsid w:val="00E90C68"/>
    <w:rsid w:val="00E93417"/>
    <w:rsid w:val="00E93876"/>
    <w:rsid w:val="00E94FA3"/>
    <w:rsid w:val="00EC12B0"/>
    <w:rsid w:val="00EC14DC"/>
    <w:rsid w:val="00EC3B3D"/>
    <w:rsid w:val="00ED3F8A"/>
    <w:rsid w:val="00EE097F"/>
    <w:rsid w:val="00EE5D3F"/>
    <w:rsid w:val="00EF0BB8"/>
    <w:rsid w:val="00EF722D"/>
    <w:rsid w:val="00F13BE7"/>
    <w:rsid w:val="00F171C1"/>
    <w:rsid w:val="00F20014"/>
    <w:rsid w:val="00F30409"/>
    <w:rsid w:val="00F30CF2"/>
    <w:rsid w:val="00F36C56"/>
    <w:rsid w:val="00F41172"/>
    <w:rsid w:val="00F52249"/>
    <w:rsid w:val="00F6371A"/>
    <w:rsid w:val="00F66672"/>
    <w:rsid w:val="00F71E2F"/>
    <w:rsid w:val="00F7689B"/>
    <w:rsid w:val="00F81554"/>
    <w:rsid w:val="00F90BE8"/>
    <w:rsid w:val="00FA3840"/>
    <w:rsid w:val="00FB05DF"/>
    <w:rsid w:val="00FB1B30"/>
    <w:rsid w:val="00FB2B83"/>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AF8AD"/>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8"/>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4"/>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5"/>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42"/>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2"/>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2"/>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3E1B-6D69-41B0-9C52-737C2750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8167</Words>
  <Characters>55050</Characters>
  <Application>Microsoft Office Word</Application>
  <DocSecurity>0</DocSecurity>
  <Lines>458</Lines>
  <Paragraphs>126</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9</cp:revision>
  <cp:lastPrinted>2017-02-09T11:38:00Z</cp:lastPrinted>
  <dcterms:created xsi:type="dcterms:W3CDTF">2017-05-29T16:16:00Z</dcterms:created>
  <dcterms:modified xsi:type="dcterms:W3CDTF">2017-07-06T08:07:00Z</dcterms:modified>
</cp:coreProperties>
</file>