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59" w:rsidRDefault="00CA1C43">
      <w:r>
        <w:rPr>
          <w:rFonts w:ascii="Calibri" w:hAnsi="Calibri"/>
          <w:b/>
          <w:bCs/>
          <w:noProof/>
          <w:spacing w:val="-10"/>
          <w:sz w:val="22"/>
          <w:szCs w:val="22"/>
        </w:rPr>
        <w:drawing>
          <wp:inline distT="0" distB="0" distL="0" distR="0">
            <wp:extent cx="685800" cy="752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F71E2F" w:rsidRDefault="00A24E59" w:rsidP="00427453">
            <w:pPr>
              <w:pStyle w:val="Tekstpodstawowy"/>
              <w:spacing w:after="40"/>
              <w:rPr>
                <w:rFonts w:ascii="Calibri" w:hAnsi="Calibri" w:cs="Segoe UI"/>
                <w:sz w:val="28"/>
                <w:szCs w:val="28"/>
              </w:rPr>
            </w:pPr>
          </w:p>
          <w:p w:rsidR="00A24E59" w:rsidRPr="00F71E2F" w:rsidRDefault="00A24E59" w:rsidP="00427453">
            <w:pPr>
              <w:pStyle w:val="Tekstpodstawowy"/>
              <w:spacing w:after="40"/>
              <w:jc w:val="center"/>
              <w:rPr>
                <w:rFonts w:ascii="Calibri" w:hAnsi="Calibri" w:cs="Segoe UI"/>
                <w:color w:val="000080"/>
                <w:sz w:val="28"/>
                <w:szCs w:val="28"/>
              </w:rPr>
            </w:pPr>
            <w:r w:rsidRPr="00F71E2F">
              <w:rPr>
                <w:rFonts w:ascii="Calibri" w:hAnsi="Calibri" w:cs="Segoe UI"/>
                <w:color w:val="000080"/>
                <w:sz w:val="28"/>
                <w:szCs w:val="28"/>
              </w:rPr>
              <w:t>SPECYFIKACJA ISTOTNYCH WARUNKÓW ZAMÓWIENIA</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w postępowaniu o udzielenie zamówienia publicznego</w:t>
            </w:r>
          </w:p>
        </w:tc>
      </w:tr>
      <w:tr w:rsidR="00A24E59" w:rsidRPr="009F4795" w:rsidTr="00B46AF3">
        <w:tc>
          <w:tcPr>
            <w:tcW w:w="9781" w:type="dxa"/>
            <w:gridSpan w:val="2"/>
          </w:tcPr>
          <w:p w:rsidR="00A24E59" w:rsidRPr="00F71E2F" w:rsidRDefault="00A24E59" w:rsidP="00427453">
            <w:pPr>
              <w:spacing w:after="40"/>
              <w:jc w:val="center"/>
              <w:rPr>
                <w:rFonts w:ascii="Calibri" w:hAnsi="Calibri" w:cs="Segoe UI"/>
                <w:b/>
              </w:rPr>
            </w:pPr>
            <w:r w:rsidRPr="00F71E2F">
              <w:rPr>
                <w:rFonts w:ascii="Calibri" w:hAnsi="Calibri" w:cs="Segoe UI"/>
                <w:b/>
                <w:sz w:val="22"/>
                <w:szCs w:val="22"/>
              </w:rPr>
              <w:t>prowadzonym w trybie przetargu nieograniczonego</w:t>
            </w: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Cs w:val="22"/>
              </w:rPr>
            </w:pPr>
            <w:r w:rsidRPr="009F4795">
              <w:rPr>
                <w:rFonts w:ascii="Calibri" w:hAnsi="Calibri" w:cs="Segoe UI"/>
                <w:szCs w:val="22"/>
              </w:rPr>
              <w:t>na</w:t>
            </w:r>
          </w:p>
        </w:tc>
      </w:tr>
      <w:tr w:rsidR="00A24E59" w:rsidRPr="009F4795" w:rsidTr="00B46AF3">
        <w:tc>
          <w:tcPr>
            <w:tcW w:w="9781" w:type="dxa"/>
            <w:gridSpan w:val="2"/>
          </w:tcPr>
          <w:p w:rsidR="00A24E59" w:rsidRPr="00211696" w:rsidRDefault="00A24E59" w:rsidP="0066086F">
            <w:pPr>
              <w:pStyle w:val="Tekstpodstawowy"/>
              <w:spacing w:after="40"/>
              <w:jc w:val="center"/>
              <w:rPr>
                <w:rFonts w:ascii="Calibri" w:hAnsi="Calibri" w:cs="Segoe UI"/>
                <w:szCs w:val="22"/>
              </w:rPr>
            </w:pPr>
            <w:r w:rsidRPr="00211696">
              <w:rPr>
                <w:rFonts w:ascii="Calibri" w:hAnsi="Calibri" w:cs="Segoe UI"/>
                <w:szCs w:val="22"/>
              </w:rPr>
              <w:t>zadanie pn.</w:t>
            </w:r>
          </w:p>
        </w:tc>
      </w:tr>
      <w:tr w:rsidR="00A24E59" w:rsidRPr="009F4795" w:rsidTr="00B46AF3">
        <w:tc>
          <w:tcPr>
            <w:tcW w:w="9781" w:type="dxa"/>
            <w:gridSpan w:val="2"/>
          </w:tcPr>
          <w:p w:rsidR="00962A38" w:rsidRPr="007235E8" w:rsidRDefault="009D5E91" w:rsidP="009D5E91">
            <w:pPr>
              <w:tabs>
                <w:tab w:val="left" w:pos="3855"/>
              </w:tabs>
              <w:autoSpaceDE w:val="0"/>
              <w:autoSpaceDN w:val="0"/>
              <w:adjustRightInd w:val="0"/>
              <w:spacing w:after="40"/>
              <w:jc w:val="both"/>
              <w:rPr>
                <w:rFonts w:ascii="Calibri" w:hAnsi="Calibri"/>
                <w:sz w:val="20"/>
                <w:szCs w:val="20"/>
              </w:rPr>
            </w:pPr>
            <w:r>
              <w:rPr>
                <w:rFonts w:ascii="Arial" w:hAnsi="Arial" w:cs="Arial"/>
                <w:b/>
                <w:sz w:val="20"/>
                <w:szCs w:val="20"/>
              </w:rPr>
              <w:t>„</w:t>
            </w:r>
            <w:r w:rsidR="00F81554">
              <w:rPr>
                <w:rFonts w:ascii="Arial" w:hAnsi="Arial" w:cs="Arial"/>
                <w:b/>
                <w:sz w:val="20"/>
                <w:szCs w:val="20"/>
              </w:rPr>
              <w:t>Przebudowa uli</w:t>
            </w:r>
            <w:r w:rsidR="00E31875">
              <w:rPr>
                <w:rFonts w:ascii="Arial" w:hAnsi="Arial" w:cs="Arial"/>
                <w:b/>
                <w:sz w:val="20"/>
                <w:szCs w:val="20"/>
              </w:rPr>
              <w:t>cy Myśliwskiej na odcinku od ulicy</w:t>
            </w:r>
            <w:r w:rsidR="00F81554">
              <w:rPr>
                <w:rFonts w:ascii="Arial" w:hAnsi="Arial" w:cs="Arial"/>
                <w:b/>
                <w:sz w:val="20"/>
                <w:szCs w:val="20"/>
              </w:rPr>
              <w:t xml:space="preserve"> Miejskiej do ulicy Błońskiej w Podkowie Leśnej</w:t>
            </w:r>
            <w:r>
              <w:rPr>
                <w:rFonts w:ascii="Arial" w:hAnsi="Arial" w:cs="Arial"/>
                <w:b/>
                <w:sz w:val="20"/>
                <w:szCs w:val="20"/>
              </w:rPr>
              <w:t>”</w:t>
            </w:r>
          </w:p>
          <w:p w:rsidR="00D35EBF" w:rsidRDefault="00D35EBF" w:rsidP="00D35EBF">
            <w:pPr>
              <w:spacing w:after="40"/>
              <w:rPr>
                <w:rFonts w:ascii="Arial" w:hAnsi="Arial" w:cs="Arial"/>
                <w:b/>
                <w:sz w:val="22"/>
                <w:szCs w:val="22"/>
              </w:rPr>
            </w:pPr>
          </w:p>
          <w:p w:rsidR="00A24E59" w:rsidRPr="00D35EBF" w:rsidRDefault="00A24E59" w:rsidP="007235E8">
            <w:pPr>
              <w:spacing w:after="40"/>
              <w:jc w:val="center"/>
              <w:rPr>
                <w:rFonts w:ascii="Arial" w:hAnsi="Arial" w:cs="Arial"/>
                <w:b/>
                <w:sz w:val="22"/>
                <w:szCs w:val="22"/>
              </w:rPr>
            </w:pPr>
          </w:p>
        </w:tc>
      </w:tr>
      <w:tr w:rsidR="00A24E59" w:rsidRPr="009F4795" w:rsidTr="00B46AF3">
        <w:tc>
          <w:tcPr>
            <w:tcW w:w="9781" w:type="dxa"/>
            <w:gridSpan w:val="2"/>
          </w:tcPr>
          <w:p w:rsidR="00A24E59" w:rsidRPr="009F4795" w:rsidRDefault="00A24E59" w:rsidP="00427453">
            <w:pPr>
              <w:spacing w:after="40"/>
              <w:jc w:val="center"/>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Default="00A24E59"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p w:rsidR="00CB1F6F" w:rsidRPr="009F4795" w:rsidRDefault="00CB1F6F" w:rsidP="00427453">
            <w:pPr>
              <w:pStyle w:val="Tekstpodstawowy"/>
              <w:spacing w:after="40"/>
              <w:jc w:val="center"/>
              <w:rPr>
                <w:rFonts w:ascii="Calibri" w:hAnsi="Calibri" w:cs="Segoe UI"/>
                <w:b w:val="0"/>
                <w:sz w:val="16"/>
                <w:szCs w:val="16"/>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__</w:t>
            </w:r>
            <w:r w:rsidRPr="009F4795">
              <w:rPr>
                <w:rFonts w:ascii="Calibri" w:hAnsi="Calibri" w:cs="Segoe UI"/>
                <w:sz w:val="16"/>
                <w:szCs w:val="16"/>
              </w:rPr>
              <w:t xml:space="preserve"> </w:t>
            </w:r>
            <w:r w:rsidR="00D35EBF">
              <w:rPr>
                <w:rFonts w:ascii="Calibri" w:hAnsi="Calibri" w:cs="Segoe UI"/>
                <w:sz w:val="16"/>
                <w:szCs w:val="16"/>
              </w:rPr>
              <w:t>_______________ 2017</w:t>
            </w:r>
            <w:r w:rsidRPr="009F4795">
              <w:rPr>
                <w:rFonts w:ascii="Calibri" w:hAnsi="Calibri" w:cs="Segoe UI"/>
                <w:sz w:val="16"/>
                <w:szCs w:val="16"/>
              </w:rPr>
              <w:t xml:space="preserve"> r.</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206413" w:rsidRPr="00206413" w:rsidRDefault="00206413" w:rsidP="00206413"/>
    <w:p w:rsidR="00206413" w:rsidRPr="00206413" w:rsidRDefault="00206413" w:rsidP="00206413"/>
    <w:p w:rsidR="00206413" w:rsidRPr="00206413" w:rsidRDefault="00206413" w:rsidP="00206413"/>
    <w:p w:rsidR="00206413" w:rsidRDefault="00206413" w:rsidP="00206413"/>
    <w:p w:rsidR="00206413" w:rsidRDefault="00206413" w:rsidP="00206413">
      <w:pPr>
        <w:jc w:val="right"/>
      </w:pPr>
    </w:p>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C6621F" w:rsidRPr="007235E8" w:rsidRDefault="00C6621F" w:rsidP="00E31875">
      <w:pPr>
        <w:tabs>
          <w:tab w:val="left" w:pos="3855"/>
        </w:tabs>
        <w:autoSpaceDE w:val="0"/>
        <w:autoSpaceDN w:val="0"/>
        <w:adjustRightInd w:val="0"/>
        <w:spacing w:after="40"/>
        <w:ind w:right="-709"/>
        <w:rPr>
          <w:rFonts w:ascii="Calibri" w:hAnsi="Calibri"/>
          <w:sz w:val="20"/>
          <w:szCs w:val="20"/>
        </w:rPr>
      </w:pPr>
      <w:r>
        <w:rPr>
          <w:rFonts w:ascii="Arial" w:hAnsi="Arial" w:cs="Arial"/>
          <w:b/>
          <w:sz w:val="20"/>
          <w:szCs w:val="20"/>
        </w:rPr>
        <w:t>„Przebudowa ulic</w:t>
      </w:r>
      <w:r w:rsidR="00E31875">
        <w:rPr>
          <w:rFonts w:ascii="Arial" w:hAnsi="Arial" w:cs="Arial"/>
          <w:b/>
          <w:sz w:val="20"/>
          <w:szCs w:val="20"/>
        </w:rPr>
        <w:t xml:space="preserve">y Myśliwskiej na odcinku od ulicy </w:t>
      </w:r>
      <w:r>
        <w:rPr>
          <w:rFonts w:ascii="Arial" w:hAnsi="Arial" w:cs="Arial"/>
          <w:b/>
          <w:sz w:val="20"/>
          <w:szCs w:val="20"/>
        </w:rPr>
        <w:t>Miejskiej do ulicy Błońskiej w Podkowie Leśnej”</w:t>
      </w:r>
    </w:p>
    <w:p w:rsidR="007235E8" w:rsidRPr="00C6621F" w:rsidRDefault="007235E8" w:rsidP="00C6621F">
      <w:pPr>
        <w:rPr>
          <w:rFonts w:ascii="Calibri" w:hAnsi="Calibri" w:cs="Segoe UI"/>
          <w:sz w:val="20"/>
          <w:szCs w:val="20"/>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A24E59" w:rsidRPr="001B72F2" w:rsidRDefault="00A24E59" w:rsidP="001B72F2">
      <w:pPr>
        <w:ind w:left="426"/>
        <w:jc w:val="both"/>
        <w:rPr>
          <w:rFonts w:ascii="Calibri" w:hAnsi="Calibri"/>
          <w:sz w:val="22"/>
          <w:szCs w:val="22"/>
        </w:rPr>
      </w:pPr>
      <w:r w:rsidRPr="001B72F2">
        <w:rPr>
          <w:rFonts w:ascii="Calibri" w:hAnsi="Calibri"/>
          <w:b/>
          <w:sz w:val="22"/>
          <w:szCs w:val="22"/>
        </w:rPr>
        <w:t>CPV 45 233220-7</w:t>
      </w:r>
      <w:r w:rsidRPr="001B72F2">
        <w:rPr>
          <w:rFonts w:ascii="Calibri" w:hAnsi="Calibri"/>
          <w:sz w:val="22"/>
          <w:szCs w:val="22"/>
        </w:rPr>
        <w:t xml:space="preserve"> Roboty w zakresie nawierzchni dróg .</w:t>
      </w:r>
    </w:p>
    <w:p w:rsidR="00A24E59" w:rsidRPr="001B72F2" w:rsidRDefault="00A24E59" w:rsidP="001B72F2">
      <w:pPr>
        <w:ind w:left="426"/>
        <w:jc w:val="both"/>
        <w:rPr>
          <w:rFonts w:ascii="Calibri" w:hAnsi="Calibri"/>
          <w:sz w:val="22"/>
          <w:szCs w:val="22"/>
        </w:rPr>
      </w:pPr>
      <w:r w:rsidRPr="001B72F2">
        <w:rPr>
          <w:rFonts w:ascii="Calibri" w:hAnsi="Calibri"/>
          <w:b/>
          <w:sz w:val="22"/>
          <w:szCs w:val="22"/>
        </w:rPr>
        <w:t>CPV 45 233222-1</w:t>
      </w:r>
      <w:r w:rsidRPr="001B72F2">
        <w:rPr>
          <w:rFonts w:ascii="Calibri" w:hAnsi="Calibri"/>
          <w:sz w:val="22"/>
          <w:szCs w:val="22"/>
        </w:rPr>
        <w:t xml:space="preserve"> Roboty budowlane w zakresie układania chodników i asfaltowania.</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4955C4" w:rsidRPr="00E36B3F">
        <w:rPr>
          <w:rFonts w:ascii="Calibri" w:hAnsi="Calibri"/>
          <w:b/>
          <w:sz w:val="20"/>
          <w:szCs w:val="20"/>
        </w:rPr>
        <w:t>6 (do 2</w:t>
      </w:r>
      <w:r w:rsidR="00326449" w:rsidRPr="00E36B3F">
        <w:rPr>
          <w:rFonts w:ascii="Calibri" w:hAnsi="Calibri"/>
          <w:b/>
          <w:sz w:val="20"/>
          <w:szCs w:val="20"/>
        </w:rPr>
        <w:t>00%)</w:t>
      </w:r>
      <w:r w:rsidRPr="00E36B3F">
        <w:rPr>
          <w:rFonts w:ascii="Calibri" w:hAnsi="Calibri" w:cs="Segoe UI"/>
          <w:sz w:val="20"/>
          <w:szCs w:val="20"/>
        </w:rPr>
        <w:t>.</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11641D" w:rsidRPr="00F30CF2" w:rsidRDefault="0011641D" w:rsidP="0011641D">
      <w:pPr>
        <w:jc w:val="both"/>
        <w:rPr>
          <w:rFonts w:asciiTheme="minorHAnsi" w:eastAsia="Calibri" w:hAnsiTheme="minorHAnsi" w:cstheme="minorHAnsi"/>
          <w:sz w:val="20"/>
          <w:szCs w:val="20"/>
          <w:lang w:eastAsia="en-US"/>
        </w:rPr>
      </w:pPr>
      <w:r w:rsidRPr="00E36B3F">
        <w:rPr>
          <w:rFonts w:asciiTheme="minorHAnsi" w:eastAsia="Calibri" w:hAnsiTheme="minorHAnsi" w:cstheme="minorHAnsi"/>
          <w:sz w:val="20"/>
          <w:szCs w:val="20"/>
          <w:lang w:eastAsia="en-US"/>
        </w:rPr>
        <w:t>60 dni od daty podpisania umowy</w:t>
      </w:r>
      <w:r w:rsidRPr="00F30CF2">
        <w:rPr>
          <w:rFonts w:asciiTheme="minorHAnsi" w:eastAsia="Calibri" w:hAnsiTheme="minorHAnsi" w:cstheme="minorHAnsi"/>
          <w:sz w:val="20"/>
          <w:szCs w:val="20"/>
          <w:lang w:eastAsia="en-US"/>
        </w:rPr>
        <w:t xml:space="preserve"> </w:t>
      </w:r>
    </w:p>
    <w:p w:rsidR="007235E8" w:rsidRDefault="007235E8"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D20354">
      <w:pPr>
        <w:jc w:val="both"/>
        <w:rPr>
          <w:rFonts w:ascii="Bookman Old Style" w:eastAsia="Calibri" w:hAnsi="Bookman Old Style"/>
          <w:lang w:eastAsia="en-US"/>
        </w:rPr>
      </w:pPr>
    </w:p>
    <w:p w:rsidR="006C5C33" w:rsidRDefault="006C5C33" w:rsidP="00427453">
      <w:pPr>
        <w:pStyle w:val="pkt"/>
        <w:spacing w:before="0" w:after="40"/>
        <w:ind w:left="0" w:firstLine="0"/>
        <w:rPr>
          <w:rFonts w:ascii="Bookman Old Style" w:eastAsia="Calibri" w:hAnsi="Bookman Old Style"/>
          <w:sz w:val="24"/>
          <w:szCs w:val="24"/>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lastRenderedPageBreak/>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876936" w:rsidRDefault="00A24E59" w:rsidP="00EF0BB8">
      <w:pPr>
        <w:numPr>
          <w:ilvl w:val="0"/>
          <w:numId w:val="9"/>
        </w:numPr>
        <w:tabs>
          <w:tab w:val="clear" w:pos="720"/>
          <w:tab w:val="left" w:pos="851"/>
        </w:tabs>
        <w:spacing w:after="40"/>
        <w:ind w:left="851" w:hanging="425"/>
        <w:jc w:val="both"/>
        <w:rPr>
          <w:rFonts w:ascii="Calibri" w:hAnsi="Calibri" w:cs="Segoe UI"/>
          <w:b/>
          <w:sz w:val="20"/>
          <w:szCs w:val="20"/>
        </w:rPr>
      </w:pPr>
      <w:r w:rsidRPr="00876936">
        <w:rPr>
          <w:rFonts w:ascii="Calibri" w:hAnsi="Calibri"/>
          <w:b/>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o wartość co </w:t>
      </w:r>
      <w:r w:rsidRPr="000F15B8">
        <w:rPr>
          <w:rFonts w:ascii="Calibri" w:hAnsi="Calibri"/>
          <w:sz w:val="20"/>
          <w:szCs w:val="20"/>
        </w:rPr>
        <w:t xml:space="preserve">najmniej </w:t>
      </w:r>
      <w:r w:rsidR="00232008" w:rsidRPr="00E36B3F">
        <w:rPr>
          <w:rFonts w:ascii="Calibri" w:hAnsi="Calibri"/>
          <w:b/>
          <w:sz w:val="20"/>
          <w:szCs w:val="20"/>
        </w:rPr>
        <w:t>250</w:t>
      </w:r>
      <w:r w:rsidRPr="00E36B3F">
        <w:rPr>
          <w:rFonts w:ascii="Calibri" w:hAnsi="Calibri"/>
          <w:b/>
          <w:sz w:val="20"/>
          <w:szCs w:val="20"/>
        </w:rPr>
        <w:t>.000,00 zł</w:t>
      </w:r>
      <w:r w:rsidRPr="00E36B3F">
        <w:rPr>
          <w:rFonts w:ascii="Calibri" w:hAnsi="Calibri"/>
          <w:sz w:val="20"/>
          <w:szCs w:val="20"/>
        </w:rPr>
        <w:t xml:space="preserve"> (</w:t>
      </w:r>
      <w:r w:rsidR="00232008" w:rsidRPr="00E36B3F">
        <w:rPr>
          <w:rFonts w:ascii="Calibri" w:hAnsi="Calibri"/>
          <w:sz w:val="20"/>
          <w:szCs w:val="20"/>
        </w:rPr>
        <w:t>dwieście pięćdziesiąt</w:t>
      </w:r>
      <w:r w:rsidRPr="00E36B3F">
        <w:rPr>
          <w:rFonts w:ascii="Calibri" w:hAnsi="Calibri"/>
          <w:sz w:val="20"/>
          <w:szCs w:val="20"/>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 xml:space="preserve">zamówienia) w zakresie budowy/przebudowy drogi,  na terenach miejskich o wartości brutto min. </w:t>
      </w:r>
      <w:r w:rsidR="00232008" w:rsidRPr="00E36B3F">
        <w:rPr>
          <w:rFonts w:ascii="Calibri" w:hAnsi="Calibri"/>
          <w:b/>
          <w:sz w:val="20"/>
          <w:szCs w:val="20"/>
        </w:rPr>
        <w:t>250</w:t>
      </w:r>
      <w:r w:rsidRPr="00E36B3F">
        <w:rPr>
          <w:rFonts w:ascii="Calibri" w:hAnsi="Calibri"/>
          <w:b/>
          <w:sz w:val="20"/>
          <w:szCs w:val="20"/>
        </w:rPr>
        <w:t>.000,00</w:t>
      </w:r>
      <w:r w:rsidR="00D04E1D" w:rsidRPr="00E36B3F">
        <w:rPr>
          <w:rFonts w:ascii="Calibri" w:hAnsi="Calibri"/>
          <w:b/>
          <w:sz w:val="20"/>
          <w:szCs w:val="20"/>
        </w:rPr>
        <w:t xml:space="preserve"> zł </w:t>
      </w:r>
      <w:r w:rsidR="00326449" w:rsidRPr="00E36B3F">
        <w:rPr>
          <w:rFonts w:ascii="Calibri" w:hAnsi="Calibri"/>
          <w:b/>
          <w:sz w:val="20"/>
          <w:szCs w:val="20"/>
        </w:rPr>
        <w:t>(każde</w:t>
      </w:r>
      <w:r w:rsidR="00326449" w:rsidRPr="007671B9">
        <w:rPr>
          <w:rFonts w:ascii="Calibri" w:hAnsi="Calibri"/>
          <w:b/>
          <w:sz w:val="20"/>
          <w:szCs w:val="20"/>
        </w:rPr>
        <w:t xml:space="preserve"> zadanie)</w:t>
      </w:r>
      <w:r w:rsidR="00320E4D" w:rsidRPr="007671B9">
        <w:rPr>
          <w:rFonts w:ascii="Calibri" w:hAnsi="Calibri"/>
          <w:b/>
          <w:sz w:val="20"/>
          <w:szCs w:val="20"/>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pełnić funkcję Kierownika budowy, 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38373E" w:rsidRDefault="00A24E59" w:rsidP="0038373E">
      <w:pPr>
        <w:pStyle w:val="Akapitzlist"/>
        <w:tabs>
          <w:tab w:val="left" w:pos="851"/>
        </w:tabs>
        <w:spacing w:after="40"/>
        <w:ind w:left="1134"/>
        <w:rPr>
          <w:rFonts w:ascii="Calibri" w:hAnsi="Calibri"/>
          <w:sz w:val="20"/>
          <w:szCs w:val="20"/>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Pr="00876936" w:rsidRDefault="00A24E59" w:rsidP="00427453">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r w:rsidRPr="006C5C33">
        <w:rPr>
          <w:rFonts w:ascii="Calibri" w:hAnsi="Calibri"/>
          <w:b/>
          <w:sz w:val="20"/>
          <w:szCs w:val="20"/>
        </w:rPr>
        <w:t xml:space="preserve">Va.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t>
      </w:r>
      <w:r w:rsidRPr="00D54CB9">
        <w:rPr>
          <w:rFonts w:ascii="Calibri" w:hAnsi="Calibri"/>
          <w:color w:val="000000"/>
          <w:sz w:val="20"/>
          <w:szCs w:val="20"/>
        </w:rPr>
        <w:lastRenderedPageBreak/>
        <w:t xml:space="preserve">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Pr="00C771C4" w:rsidRDefault="008C4F5C" w:rsidP="008C4F5C">
      <w:pPr>
        <w:numPr>
          <w:ilvl w:val="0"/>
          <w:numId w:val="18"/>
        </w:numPr>
        <w:tabs>
          <w:tab w:val="clear" w:pos="900"/>
          <w:tab w:val="num" w:pos="426"/>
        </w:tabs>
        <w:spacing w:after="40"/>
        <w:ind w:left="425" w:hanging="425"/>
        <w:jc w:val="both"/>
        <w:rPr>
          <w:rFonts w:asciiTheme="minorHAnsi" w:hAnsiTheme="minorHAnsi" w:cstheme="minorHAnsi"/>
          <w:sz w:val="20"/>
          <w:szCs w:val="20"/>
        </w:rPr>
      </w:pPr>
      <w:r w:rsidRPr="00C771C4">
        <w:rPr>
          <w:rFonts w:asciiTheme="minorHAnsi" w:hAnsiTheme="minorHAnsi" w:cstheme="minorHAnsi"/>
          <w:sz w:val="20"/>
          <w:szCs w:val="20"/>
        </w:rPr>
        <w:t xml:space="preserve">Zamawiający przed udzieleniem zamówienia, </w:t>
      </w:r>
      <w:r w:rsidRPr="00C771C4">
        <w:rPr>
          <w:rFonts w:asciiTheme="minorHAnsi" w:hAnsiTheme="minorHAnsi" w:cstheme="minorHAnsi"/>
          <w:b/>
          <w:color w:val="008000"/>
          <w:sz w:val="20"/>
          <w:szCs w:val="20"/>
        </w:rPr>
        <w:t xml:space="preserve">wezwie </w:t>
      </w:r>
      <w:r w:rsidRPr="00C771C4">
        <w:rPr>
          <w:rFonts w:asciiTheme="minorHAnsi" w:hAnsiTheme="minorHAnsi" w:cstheme="minorHAnsi"/>
          <w:sz w:val="20"/>
          <w:szCs w:val="20"/>
        </w:rPr>
        <w:t>wykonawcę, którego oferta została najwyżej oceniona, do złożenia w wyznaczonym</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 xml:space="preserve">nie krótszym niż </w:t>
      </w:r>
      <w:r w:rsidRPr="00C771C4">
        <w:rPr>
          <w:rFonts w:asciiTheme="minorHAnsi" w:hAnsiTheme="minorHAnsi" w:cstheme="minorHAnsi"/>
          <w:b/>
          <w:color w:val="008000"/>
          <w:sz w:val="20"/>
          <w:szCs w:val="20"/>
        </w:rPr>
        <w:t>5</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dni, terminie aktualnych na dzień złożenia następujących oświadczeń lub dokumentów:</w:t>
      </w:r>
    </w:p>
    <w:p w:rsidR="008C4F5C" w:rsidRPr="00C771C4" w:rsidRDefault="008C4F5C" w:rsidP="008C4F5C">
      <w:pPr>
        <w:jc w:val="both"/>
        <w:rPr>
          <w:rFonts w:asciiTheme="minorHAnsi" w:eastAsia="Times New Roman" w:hAnsiTheme="minorHAnsi" w:cstheme="minorHAnsi"/>
          <w:sz w:val="20"/>
          <w:szCs w:val="20"/>
          <w:u w:val="single"/>
        </w:rPr>
      </w:pPr>
      <w:bookmarkStart w:id="0" w:name="_GoBack"/>
      <w:bookmarkEnd w:id="0"/>
    </w:p>
    <w:p w:rsidR="008C4F5C" w:rsidRPr="008C4F5C" w:rsidRDefault="008C4F5C" w:rsidP="008C4F5C">
      <w:pPr>
        <w:pStyle w:val="Akapitzlist"/>
        <w:numPr>
          <w:ilvl w:val="1"/>
          <w:numId w:val="49"/>
        </w:numPr>
        <w:jc w:val="both"/>
        <w:rPr>
          <w:rFonts w:asciiTheme="minorHAnsi" w:eastAsia="Times New Roman" w:hAnsiTheme="minorHAnsi" w:cstheme="minorHAnsi"/>
          <w:sz w:val="20"/>
          <w:szCs w:val="20"/>
        </w:rPr>
      </w:pPr>
      <w:r w:rsidRPr="008C4F5C">
        <w:rPr>
          <w:rFonts w:asciiTheme="minorHAnsi" w:eastAsia="Times New Roman" w:hAnsiTheme="minorHAnsi" w:cstheme="minorHAnsi"/>
          <w:sz w:val="20"/>
          <w:szCs w:val="20"/>
          <w:u w:val="single"/>
        </w:rPr>
        <w:t>W celu potwierdzenia spełniania warunku o którym mowa w rozdziale V SIWZ</w:t>
      </w:r>
      <w:r w:rsidRPr="008C4F5C">
        <w:rPr>
          <w:rFonts w:asciiTheme="minorHAnsi" w:eastAsia="Times New Roman" w:hAnsiTheme="minorHAnsi" w:cstheme="minorHAnsi"/>
          <w:sz w:val="20"/>
          <w:szCs w:val="20"/>
        </w:rPr>
        <w:t xml:space="preserve"> – </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bCs/>
          <w:sz w:val="20"/>
          <w:szCs w:val="20"/>
        </w:rPr>
        <w:t xml:space="preserve">sytuacja ekonomiczna lub finansowa - Wykonawca </w:t>
      </w:r>
      <w:r w:rsidRPr="00C771C4">
        <w:rPr>
          <w:rFonts w:asciiTheme="minorHAnsi" w:hAnsiTheme="minorHAnsi" w:cstheme="minorHAnsi"/>
          <w:bCs/>
          <w:sz w:val="20"/>
          <w:szCs w:val="20"/>
        </w:rPr>
        <w:t>dostarczy dokument potwierdzający</w:t>
      </w:r>
      <w:r w:rsidRPr="00C771C4">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8C4F5C" w:rsidRPr="00C771C4" w:rsidRDefault="008C4F5C" w:rsidP="008C4F5C">
      <w:pPr>
        <w:jc w:val="both"/>
        <w:rPr>
          <w:rFonts w:asciiTheme="minorHAnsi" w:eastAsia="Times New Roman" w:hAnsiTheme="minorHAnsi" w:cstheme="minorHAnsi"/>
          <w:sz w:val="20"/>
          <w:szCs w:val="20"/>
        </w:rPr>
      </w:pPr>
    </w:p>
    <w:p w:rsidR="008C4F5C" w:rsidRPr="008C4F5C" w:rsidRDefault="008C4F5C" w:rsidP="008C4F5C">
      <w:pPr>
        <w:jc w:val="both"/>
        <w:rPr>
          <w:rFonts w:asciiTheme="minorHAnsi" w:eastAsia="Times New Roman" w:hAnsiTheme="minorHAnsi" w:cstheme="minorHAnsi"/>
          <w:sz w:val="20"/>
          <w:szCs w:val="20"/>
          <w:u w:val="single"/>
        </w:rPr>
      </w:pPr>
      <w:r>
        <w:rPr>
          <w:rFonts w:asciiTheme="minorHAnsi" w:eastAsia="Times New Roman" w:hAnsiTheme="minorHAnsi" w:cstheme="minorHAnsi"/>
          <w:sz w:val="20"/>
          <w:szCs w:val="20"/>
          <w:u w:val="single"/>
        </w:rPr>
        <w:t xml:space="preserve">5.2. </w:t>
      </w:r>
      <w:r w:rsidRPr="008C4F5C">
        <w:rPr>
          <w:rFonts w:asciiTheme="minorHAnsi" w:eastAsia="Times New Roman" w:hAnsiTheme="minorHAnsi" w:cstheme="minorHAnsi"/>
          <w:sz w:val="20"/>
          <w:szCs w:val="20"/>
          <w:u w:val="single"/>
        </w:rPr>
        <w:t xml:space="preserve">W celu potwierdzenia spełniania warunku, o którym mowa w rozdziale V SIWZ – </w:t>
      </w:r>
    </w:p>
    <w:p w:rsidR="008C4F5C"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sz w:val="20"/>
          <w:szCs w:val="20"/>
        </w:rPr>
        <w:t>Zdolność techniczna lub zawodowa</w:t>
      </w:r>
      <w:r w:rsidRPr="00C771C4">
        <w:rPr>
          <w:rFonts w:asciiTheme="minorHAnsi" w:eastAsia="Times New Roman" w:hAnsiTheme="minorHAnsi" w:cstheme="minorHAnsi"/>
          <w:sz w:val="20"/>
          <w:szCs w:val="20"/>
        </w:rPr>
        <w:t xml:space="preserve"> - </w:t>
      </w:r>
      <w:r w:rsidRPr="00C771C4">
        <w:rPr>
          <w:rFonts w:asciiTheme="minorHAnsi" w:hAnsiTheme="minorHAnsi" w:cstheme="minorHAnsi"/>
          <w:b/>
          <w:bCs/>
          <w:sz w:val="20"/>
          <w:szCs w:val="20"/>
        </w:rPr>
        <w:t xml:space="preserve">Wykonawca </w:t>
      </w:r>
      <w:r w:rsidRPr="00C771C4">
        <w:rPr>
          <w:rFonts w:asciiTheme="minorHAnsi" w:hAnsiTheme="minorHAnsi" w:cstheme="minorHAnsi"/>
          <w:bCs/>
          <w:sz w:val="20"/>
          <w:szCs w:val="20"/>
        </w:rPr>
        <w:t xml:space="preserve">dostarczy </w:t>
      </w:r>
      <w:r w:rsidRPr="00C771C4">
        <w:rPr>
          <w:rFonts w:asciiTheme="minorHAnsi" w:eastAsia="Times New Roman" w:hAnsiTheme="minorHAnsi" w:cstheme="minorHAnsi"/>
          <w:sz w:val="20"/>
          <w:szCs w:val="20"/>
        </w:rPr>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w:t>
      </w:r>
      <w:r>
        <w:rPr>
          <w:rFonts w:asciiTheme="minorHAnsi" w:eastAsia="Times New Roman" w:hAnsiTheme="minorHAnsi" w:cstheme="minorHAnsi"/>
          <w:sz w:val="20"/>
          <w:szCs w:val="20"/>
        </w:rPr>
        <w:t>órych usługi zostały wykonane -</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załącznik nr 6</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(„Doświadczenie Wykonawcy”)</w:t>
      </w:r>
      <w:r w:rsidRPr="00C771C4">
        <w:rPr>
          <w:rFonts w:asciiTheme="minorHAnsi" w:eastAsia="Times New Roman" w:hAnsiTheme="minorHAnsi" w:cstheme="minorHAnsi"/>
          <w:sz w:val="20"/>
          <w:szCs w:val="20"/>
        </w:rPr>
        <w:t>.</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Default="008C4F5C" w:rsidP="008C4F5C">
      <w:pPr>
        <w:jc w:val="both"/>
        <w:rPr>
          <w:rFonts w:asciiTheme="minorHAnsi" w:eastAsia="Times New Roman" w:hAnsiTheme="minorHAnsi" w:cstheme="minorHAnsi"/>
          <w:b/>
          <w:sz w:val="20"/>
          <w:szCs w:val="20"/>
        </w:rPr>
      </w:pPr>
      <w:r w:rsidRPr="00C771C4">
        <w:rPr>
          <w:rFonts w:asciiTheme="minorHAnsi" w:eastAsia="Times New Roman" w:hAnsiTheme="minorHAnsi" w:cstheme="minorHAnsi"/>
          <w:sz w:val="20"/>
          <w:szCs w:val="20"/>
        </w:rPr>
        <w:t xml:space="preserve"> - wykaz osób,</w:t>
      </w:r>
      <w:r w:rsidRPr="00C771C4">
        <w:rPr>
          <w:rFonts w:asciiTheme="minorHAnsi" w:eastAsia="Times New Roman" w:hAnsiTheme="minorHAnsi" w:cstheme="minorHAnsi"/>
          <w:iCs/>
          <w:sz w:val="20"/>
          <w:szCs w:val="20"/>
        </w:rPr>
        <w:t xml:space="preserve"> skierowanych przez Wykonawcę do realizacji zamówienia publicznego, </w:t>
      </w:r>
      <w:r w:rsidRPr="00C771C4">
        <w:rPr>
          <w:rFonts w:asciiTheme="minorHAnsi" w:eastAsia="Times New Roman" w:hAnsiTheme="minorHAnsi" w:cstheme="minorHAnsi"/>
          <w:sz w:val="20"/>
          <w:szCs w:val="20"/>
        </w:rPr>
        <w:t xml:space="preserve">wraz z informacjami na temat ich kwalifikacji zawodowych, uprawnień, doświadczenia i wykształcenia niezbędnych dla wykonania zamówienia publicznego, a także zakresu wykonywanych przez nie czynności oraz informacją o podstawie do dysponowania tymi osobami - </w:t>
      </w:r>
      <w:r w:rsidRPr="00C771C4">
        <w:rPr>
          <w:rFonts w:asciiTheme="minorHAnsi" w:eastAsia="Times New Roman" w:hAnsiTheme="minorHAnsi" w:cstheme="minorHAnsi"/>
          <w:b/>
          <w:sz w:val="20"/>
          <w:szCs w:val="20"/>
        </w:rPr>
        <w:t>załącznik nr 7 („Wykaz osób”).</w:t>
      </w:r>
    </w:p>
    <w:p w:rsidR="00CA366F" w:rsidRDefault="00CA366F" w:rsidP="008C4F5C">
      <w:pPr>
        <w:jc w:val="both"/>
        <w:rPr>
          <w:rFonts w:asciiTheme="minorHAnsi" w:eastAsia="Times New Roman" w:hAnsiTheme="minorHAnsi" w:cstheme="minorHAnsi"/>
          <w:b/>
          <w:sz w:val="20"/>
          <w:szCs w:val="20"/>
        </w:rPr>
      </w:pPr>
    </w:p>
    <w:p w:rsidR="008C4F5C" w:rsidRPr="001B4EF8" w:rsidRDefault="00CA366F" w:rsidP="00334BAE">
      <w:pPr>
        <w:pStyle w:val="Akapitzlist"/>
        <w:numPr>
          <w:ilvl w:val="1"/>
          <w:numId w:val="49"/>
        </w:numPr>
        <w:jc w:val="both"/>
        <w:rPr>
          <w:rFonts w:asciiTheme="minorHAnsi" w:eastAsia="Times New Roman" w:hAnsiTheme="minorHAnsi" w:cstheme="minorHAnsi"/>
          <w:b/>
          <w:sz w:val="20"/>
          <w:szCs w:val="20"/>
        </w:rPr>
      </w:pPr>
      <w:r w:rsidRPr="001B4EF8">
        <w:rPr>
          <w:rFonts w:asciiTheme="minorHAnsi" w:eastAsia="Times New Roman" w:hAnsiTheme="minorHAnsi" w:cstheme="minorHAnsi"/>
          <w:sz w:val="20"/>
          <w:szCs w:val="20"/>
          <w:u w:val="single"/>
        </w:rPr>
        <w:t>W celu potwierdzenia braku podstaw wykluczenia na podstawie art. 24 ust. 5 pkt 1 ustawy Pzp</w:t>
      </w:r>
      <w:r w:rsidRPr="001B4EF8">
        <w:rPr>
          <w:rFonts w:asciiTheme="minorHAnsi" w:eastAsia="Times New Roman" w:hAnsiTheme="minorHAnsi" w:cstheme="minorHAnsi"/>
          <w:sz w:val="20"/>
          <w:szCs w:val="20"/>
        </w:rPr>
        <w:t xml:space="preserve"> – odpis z właściwego rejestru lub z centralnej ewidencji i informacji o działalności gospodarczej, jeżeli odrębne przepisy wymagają wpisu do rejestru lub ewidencji. </w:t>
      </w:r>
      <w:r w:rsidR="008C4F5C" w:rsidRPr="001B4EF8">
        <w:rPr>
          <w:rFonts w:asciiTheme="minorHAnsi" w:eastAsia="Times New Roman" w:hAnsiTheme="minorHAnsi" w:cstheme="minorHAnsi"/>
          <w:b/>
          <w:sz w:val="20"/>
          <w:szCs w:val="20"/>
        </w:rPr>
        <w:t xml:space="preserve"> </w:t>
      </w:r>
    </w:p>
    <w:p w:rsidR="008C4F5C" w:rsidRPr="00185B54" w:rsidRDefault="008C4F5C" w:rsidP="001B4EF8">
      <w:pPr>
        <w:jc w:val="both"/>
        <w:rPr>
          <w:rFonts w:asciiTheme="minorHAnsi" w:eastAsia="Times New Roman" w:hAnsiTheme="minorHAnsi" w:cstheme="minorHAnsi"/>
          <w:strike/>
          <w:sz w:val="20"/>
          <w:szCs w:val="20"/>
        </w:rPr>
      </w:pPr>
    </w:p>
    <w:p w:rsidR="00A24E59" w:rsidRPr="00185B54"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185B54">
        <w:rPr>
          <w:rFonts w:ascii="Calibri" w:hAnsi="Calibri"/>
          <w:sz w:val="20"/>
          <w:szCs w:val="20"/>
        </w:rPr>
        <w:t xml:space="preserve">Zamawiający przed udzieleniem zamówienia </w:t>
      </w:r>
      <w:r w:rsidR="00CA366F">
        <w:rPr>
          <w:rFonts w:ascii="Calibri" w:hAnsi="Calibri"/>
          <w:sz w:val="20"/>
          <w:szCs w:val="20"/>
        </w:rPr>
        <w:t xml:space="preserve">nie wymaga </w:t>
      </w:r>
      <w:r w:rsidRPr="00185B54">
        <w:rPr>
          <w:rFonts w:ascii="Calibri" w:hAnsi="Calibri"/>
          <w:sz w:val="20"/>
          <w:szCs w:val="20"/>
        </w:rPr>
        <w:t xml:space="preserve">złożenia </w:t>
      </w:r>
      <w:r w:rsidR="00CA366F">
        <w:rPr>
          <w:rFonts w:ascii="Calibri" w:hAnsi="Calibri"/>
          <w:sz w:val="20"/>
          <w:szCs w:val="20"/>
        </w:rPr>
        <w:t xml:space="preserve">innych </w:t>
      </w:r>
      <w:r w:rsidRPr="00185B54">
        <w:rPr>
          <w:rFonts w:ascii="Calibri" w:hAnsi="Calibri"/>
          <w:sz w:val="20"/>
          <w:szCs w:val="20"/>
        </w:rPr>
        <w:t>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2013 r., poz. 231).</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11641D">
        <w:rPr>
          <w:rFonts w:ascii="Calibri" w:hAnsi="Calibri"/>
          <w:b/>
          <w:sz w:val="20"/>
          <w:szCs w:val="20"/>
        </w:rPr>
        <w:t xml:space="preserve">022 758 90 </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7E4612">
        <w:rPr>
          <w:rFonts w:ascii="Calibri" w:hAnsi="Calibri" w:cs="Segoe UI"/>
          <w:b/>
          <w:sz w:val="20"/>
          <w:szCs w:val="20"/>
          <w:highlight w:val="yellow"/>
        </w:rPr>
        <w:t>27</w:t>
      </w:r>
      <w:r w:rsidR="000B225F" w:rsidRPr="004158B3">
        <w:rPr>
          <w:rFonts w:ascii="Calibri" w:hAnsi="Calibri" w:cs="Segoe UI"/>
          <w:b/>
          <w:sz w:val="20"/>
          <w:szCs w:val="20"/>
          <w:highlight w:val="yellow"/>
        </w:rPr>
        <w:t>.</w:t>
      </w:r>
      <w:r w:rsidRPr="00103D22">
        <w:rPr>
          <w:rFonts w:ascii="Calibri" w:hAnsi="Calibri" w:cs="Segoe UI"/>
          <w:b/>
          <w:sz w:val="20"/>
          <w:szCs w:val="20"/>
          <w:highlight w:val="yellow"/>
        </w:rPr>
        <w:t>0</w:t>
      </w:r>
      <w:r w:rsidR="007E4612">
        <w:rPr>
          <w:rFonts w:ascii="Calibri" w:hAnsi="Calibri" w:cs="Segoe UI"/>
          <w:b/>
          <w:sz w:val="20"/>
          <w:szCs w:val="20"/>
          <w:highlight w:val="yellow"/>
        </w:rPr>
        <w:t>2</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7E4612">
        <w:rPr>
          <w:rFonts w:ascii="Calibri" w:hAnsi="Calibri" w:cs="Segoe UI"/>
          <w:b/>
          <w:sz w:val="20"/>
          <w:szCs w:val="20"/>
          <w:highlight w:val="yellow"/>
        </w:rPr>
        <w:t>4</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0F15B8">
        <w:rPr>
          <w:rFonts w:ascii="Calibri" w:hAnsi="Calibri" w:cs="Segoe UI"/>
          <w:b/>
          <w:sz w:val="20"/>
          <w:szCs w:val="20"/>
        </w:rPr>
        <w:t>, 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9F4795" w:rsidRDefault="000A6281" w:rsidP="00427453">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Pr="009F4795" w:rsidRDefault="00A24E59" w:rsidP="00427453">
      <w:pPr>
        <w:tabs>
          <w:tab w:val="num" w:pos="360"/>
          <w:tab w:val="num" w:pos="480"/>
          <w:tab w:val="left" w:pos="567"/>
          <w:tab w:val="left" w:pos="720"/>
          <w:tab w:val="left" w:pos="3855"/>
        </w:tabs>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Default="000B225F" w:rsidP="00C918D7">
      <w:pPr>
        <w:jc w:val="both"/>
        <w:rPr>
          <w:rFonts w:ascii="Calibri" w:hAnsi="Calibri" w:cs="Segoe UI"/>
          <w:b/>
          <w:sz w:val="20"/>
          <w:szCs w:val="20"/>
        </w:rPr>
      </w:pPr>
      <w:r>
        <w:rPr>
          <w:rFonts w:ascii="Calibri" w:hAnsi="Calibri"/>
          <w:b/>
          <w:sz w:val="22"/>
          <w:szCs w:val="22"/>
        </w:rPr>
        <w:t xml:space="preserve">         </w:t>
      </w:r>
      <w:r w:rsidR="00A24E59" w:rsidRPr="00206413">
        <w:rPr>
          <w:rFonts w:ascii="Calibri" w:hAnsi="Calibri"/>
          <w:b/>
          <w:sz w:val="22"/>
          <w:szCs w:val="22"/>
          <w:highlight w:val="yellow"/>
        </w:rPr>
        <w:t>5 000,00 PLN</w:t>
      </w:r>
    </w:p>
    <w:p w:rsidR="00A24E59" w:rsidRDefault="00A24E59" w:rsidP="00C918D7">
      <w:pPr>
        <w:spacing w:after="40"/>
        <w:jc w:val="both"/>
        <w:rPr>
          <w:rFonts w:ascii="Calibri" w:hAnsi="Calibri" w:cs="Segoe UI"/>
          <w:sz w:val="20"/>
          <w:szCs w:val="20"/>
        </w:rPr>
      </w:pPr>
    </w:p>
    <w:p w:rsidR="00A24E59" w:rsidRPr="00C918D7" w:rsidRDefault="00A24E59" w:rsidP="00C918D7">
      <w:pPr>
        <w:spacing w:after="40"/>
        <w:jc w:val="both"/>
        <w:rPr>
          <w:rFonts w:ascii="Calibri" w:hAnsi="Calibri" w:cs="Segoe UI"/>
          <w:sz w:val="20"/>
          <w:szCs w:val="20"/>
          <w:u w:val="single"/>
        </w:rPr>
      </w:pPr>
      <w:r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lastRenderedPageBreak/>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Pr>
          <w:rFonts w:ascii="Calibri" w:hAnsi="Calibri"/>
          <w:b/>
          <w:sz w:val="22"/>
          <w:szCs w:val="22"/>
        </w:rPr>
        <w:t xml:space="preserve"> </w:t>
      </w:r>
      <w:r w:rsidRPr="00C918D7">
        <w:rPr>
          <w:rFonts w:ascii="Calibri" w:hAnsi="Calibri" w:cs="Segoe UI"/>
          <w:sz w:val="20"/>
          <w:szCs w:val="20"/>
        </w:rPr>
        <w:t xml:space="preserve"> z dopiskiem na przelewie: „</w:t>
      </w:r>
      <w:r w:rsidRPr="00C918D7">
        <w:rPr>
          <w:rFonts w:ascii="Calibri" w:hAnsi="Calibri" w:cs="Segoe UI"/>
          <w:b/>
          <w:sz w:val="20"/>
          <w:szCs w:val="20"/>
        </w:rPr>
        <w:t xml:space="preserve">Wadium w postępowaniu </w:t>
      </w:r>
      <w:r w:rsidR="002258F5">
        <w:rPr>
          <w:rFonts w:ascii="Calibri" w:hAnsi="Calibri" w:cs="Segoe UI"/>
          <w:b/>
          <w:sz w:val="20"/>
          <w:szCs w:val="20"/>
          <w:highlight w:val="yellow"/>
        </w:rPr>
        <w:t xml:space="preserve">ZP </w:t>
      </w:r>
      <w:r w:rsidR="007235E8" w:rsidRPr="00206413">
        <w:rPr>
          <w:rFonts w:ascii="Calibri" w:hAnsi="Calibri" w:cs="Segoe UI"/>
          <w:b/>
          <w:sz w:val="20"/>
          <w:szCs w:val="20"/>
          <w:highlight w:val="yellow"/>
        </w:rPr>
        <w:t>271</w:t>
      </w:r>
      <w:r w:rsidR="000B225F" w:rsidRPr="00206413">
        <w:rPr>
          <w:rFonts w:ascii="Calibri" w:hAnsi="Calibri" w:cs="Segoe UI"/>
          <w:b/>
          <w:sz w:val="20"/>
          <w:szCs w:val="20"/>
          <w:highlight w:val="yellow"/>
        </w:rPr>
        <w:t>.</w:t>
      </w:r>
      <w:r w:rsidR="00206413" w:rsidRPr="00206413">
        <w:rPr>
          <w:rFonts w:ascii="Calibri" w:hAnsi="Calibri" w:cs="Segoe UI"/>
          <w:b/>
          <w:sz w:val="20"/>
          <w:szCs w:val="20"/>
          <w:highlight w:val="yellow"/>
        </w:rPr>
        <w:t>4</w:t>
      </w:r>
      <w:r w:rsidR="000B225F" w:rsidRPr="00206413">
        <w:rPr>
          <w:rFonts w:ascii="Calibri" w:hAnsi="Calibri" w:cs="Segoe UI"/>
          <w:b/>
          <w:sz w:val="20"/>
          <w:szCs w:val="20"/>
          <w:highlight w:val="yellow"/>
        </w:rPr>
        <w:t>.</w:t>
      </w:r>
      <w:r w:rsidRPr="00206413">
        <w:rPr>
          <w:rFonts w:ascii="Calibri" w:hAnsi="Calibri" w:cs="Segoe UI"/>
          <w:b/>
          <w:sz w:val="20"/>
          <w:szCs w:val="20"/>
          <w:highlight w:val="yellow"/>
        </w:rPr>
        <w:t>201</w:t>
      </w:r>
      <w:r w:rsidR="007235E8" w:rsidRPr="00206413">
        <w:rPr>
          <w:rFonts w:ascii="Calibri" w:hAnsi="Calibri" w:cs="Segoe UI"/>
          <w:b/>
          <w:sz w:val="20"/>
          <w:szCs w:val="20"/>
          <w:highlight w:val="yellow"/>
        </w:rPr>
        <w:t>7</w:t>
      </w:r>
      <w:r w:rsidRPr="00206413">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3922B2" w:rsidRPr="004158B3" w:rsidRDefault="003922B2" w:rsidP="003922B2">
      <w:pPr>
        <w:spacing w:after="40"/>
        <w:ind w:firstLine="708"/>
        <w:jc w:val="center"/>
        <w:rPr>
          <w:rFonts w:asciiTheme="minorHAnsi" w:hAnsiTheme="minorHAnsi" w:cstheme="minorHAnsi"/>
          <w:b/>
          <w:sz w:val="20"/>
          <w:szCs w:val="20"/>
        </w:rPr>
      </w:pPr>
      <w:r w:rsidRPr="004158B3">
        <w:rPr>
          <w:rFonts w:asciiTheme="minorHAnsi" w:hAnsiTheme="minorHAnsi" w:cstheme="minorHAnsi"/>
          <w:b/>
          <w:sz w:val="20"/>
          <w:szCs w:val="20"/>
        </w:rPr>
        <w:t>„</w:t>
      </w:r>
      <w:r w:rsidR="00E31875" w:rsidRPr="00E31875">
        <w:rPr>
          <w:rFonts w:asciiTheme="minorHAnsi" w:hAnsiTheme="minorHAnsi" w:cstheme="minorHAnsi"/>
          <w:b/>
          <w:sz w:val="20"/>
          <w:szCs w:val="20"/>
        </w:rPr>
        <w:t>Przebudowa uli</w:t>
      </w:r>
      <w:r w:rsidR="00E31875">
        <w:rPr>
          <w:rFonts w:asciiTheme="minorHAnsi" w:hAnsiTheme="minorHAnsi" w:cstheme="minorHAnsi"/>
          <w:b/>
          <w:sz w:val="20"/>
          <w:szCs w:val="20"/>
        </w:rPr>
        <w:t>cy Myśliwskiej na odcinku od ulicy</w:t>
      </w:r>
      <w:r w:rsidR="00E31875" w:rsidRPr="00E31875">
        <w:rPr>
          <w:rFonts w:asciiTheme="minorHAnsi" w:hAnsiTheme="minorHAnsi" w:cstheme="minorHAnsi"/>
          <w:b/>
          <w:sz w:val="20"/>
          <w:szCs w:val="20"/>
        </w:rPr>
        <w:t xml:space="preserve"> Miejskiej do ulicy Błońskiej w Podkowie Leśnej</w:t>
      </w:r>
      <w:r w:rsidRPr="004158B3">
        <w:rPr>
          <w:rFonts w:asciiTheme="minorHAnsi" w:hAnsiTheme="minorHAnsi" w:cstheme="minorHAnsi"/>
          <w:b/>
          <w:sz w:val="20"/>
          <w:szCs w:val="20"/>
        </w:rPr>
        <w:t>”.</w:t>
      </w:r>
    </w:p>
    <w:p w:rsidR="00A24E59" w:rsidRPr="00127EE1" w:rsidRDefault="00206413" w:rsidP="00A74911">
      <w:pPr>
        <w:spacing w:after="40"/>
        <w:ind w:firstLine="708"/>
        <w:jc w:val="center"/>
        <w:rPr>
          <w:rFonts w:ascii="Calibri" w:hAnsi="Calibri"/>
          <w:b/>
          <w:sz w:val="20"/>
          <w:szCs w:val="20"/>
        </w:rPr>
      </w:pPr>
      <w:r>
        <w:rPr>
          <w:rFonts w:ascii="Calibri" w:hAnsi="Calibri" w:cs="Segoe UI"/>
          <w:b/>
          <w:sz w:val="20"/>
          <w:szCs w:val="20"/>
        </w:rPr>
        <w:t xml:space="preserve">nr sprawy: ZP </w:t>
      </w:r>
      <w:r w:rsidR="000B225F">
        <w:rPr>
          <w:rFonts w:ascii="Calibri" w:hAnsi="Calibri" w:cs="Segoe UI"/>
          <w:b/>
          <w:sz w:val="20"/>
          <w:szCs w:val="20"/>
        </w:rPr>
        <w:t>271.</w:t>
      </w:r>
      <w:r>
        <w:rPr>
          <w:rFonts w:ascii="Calibri" w:hAnsi="Calibri" w:cs="Segoe UI"/>
          <w:b/>
          <w:sz w:val="20"/>
          <w:szCs w:val="20"/>
        </w:rPr>
        <w:t>4</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Pr="0013085E"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7E4612">
        <w:rPr>
          <w:rFonts w:ascii="Calibri" w:hAnsi="Calibri" w:cs="Segoe UI"/>
          <w:b/>
          <w:sz w:val="20"/>
          <w:szCs w:val="20"/>
          <w:highlight w:val="yellow"/>
        </w:rPr>
        <w:t>09</w:t>
      </w:r>
      <w:r w:rsidR="00EC14DC" w:rsidRPr="00EC14DC">
        <w:rPr>
          <w:rFonts w:ascii="Calibri" w:hAnsi="Calibri" w:cs="Segoe UI"/>
          <w:b/>
          <w:sz w:val="20"/>
          <w:szCs w:val="20"/>
          <w:highlight w:val="yellow"/>
        </w:rPr>
        <w:t>.03</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r. o godz. 15.</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w:t>
      </w:r>
      <w:r w:rsidRPr="009F4795">
        <w:rPr>
          <w:rFonts w:ascii="Calibri" w:hAnsi="Calibri" w:cs="Segoe UI"/>
          <w:sz w:val="20"/>
          <w:szCs w:val="20"/>
        </w:rPr>
        <w:lastRenderedPageBreak/>
        <w:t>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Pr="00302547">
        <w:rPr>
          <w:rFonts w:ascii="Calibri" w:hAnsi="Calibri" w:cs="Segoe UI"/>
          <w:sz w:val="20"/>
          <w:szCs w:val="20"/>
        </w:rPr>
        <w:t xml:space="preserve">do dnia </w:t>
      </w:r>
      <w:r w:rsidR="007E4612">
        <w:rPr>
          <w:rFonts w:ascii="Calibri" w:hAnsi="Calibri" w:cs="Segoe UI"/>
          <w:b/>
          <w:sz w:val="20"/>
          <w:szCs w:val="20"/>
          <w:highlight w:val="yellow"/>
        </w:rPr>
        <w:t>09</w:t>
      </w:r>
      <w:r w:rsidR="007235E8">
        <w:rPr>
          <w:rFonts w:ascii="Calibri" w:hAnsi="Calibri" w:cs="Segoe UI"/>
          <w:b/>
          <w:sz w:val="20"/>
          <w:szCs w:val="20"/>
          <w:highlight w:val="yellow"/>
        </w:rPr>
        <w:t>.0</w:t>
      </w:r>
      <w:r w:rsidR="00EC14DC">
        <w:rPr>
          <w:rFonts w:ascii="Calibri" w:hAnsi="Calibri" w:cs="Segoe UI"/>
          <w:b/>
          <w:sz w:val="20"/>
          <w:szCs w:val="20"/>
          <w:highlight w:val="yellow"/>
        </w:rPr>
        <w:t>3</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Pr="00F30CF2">
        <w:rPr>
          <w:rFonts w:ascii="Calibri" w:hAnsi="Calibri" w:cs="Segoe UI"/>
          <w:b/>
          <w:sz w:val="20"/>
          <w:szCs w:val="20"/>
          <w:highlight w:val="yellow"/>
        </w:rPr>
        <w:t>1</w:t>
      </w:r>
      <w:r w:rsidR="00CA366F">
        <w:rPr>
          <w:rFonts w:ascii="Calibri" w:hAnsi="Calibri" w:cs="Segoe UI"/>
          <w:b/>
          <w:sz w:val="20"/>
          <w:szCs w:val="20"/>
          <w:highlight w:val="yellow"/>
        </w:rPr>
        <w:t>5</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7E4612">
        <w:rPr>
          <w:rFonts w:ascii="Calibri" w:hAnsi="Calibri" w:cs="Segoe UI"/>
          <w:b/>
          <w:sz w:val="20"/>
          <w:szCs w:val="20"/>
          <w:highlight w:val="yellow"/>
        </w:rPr>
        <w:t>09</w:t>
      </w:r>
      <w:r w:rsidR="009A6C3F" w:rsidRPr="007235E8">
        <w:rPr>
          <w:rFonts w:ascii="Calibri" w:hAnsi="Calibri" w:cs="Segoe UI"/>
          <w:b/>
          <w:sz w:val="20"/>
          <w:szCs w:val="20"/>
          <w:highlight w:val="yellow"/>
        </w:rPr>
        <w:t>.</w:t>
      </w:r>
      <w:r w:rsidR="007235E8" w:rsidRPr="007235E8">
        <w:rPr>
          <w:rFonts w:ascii="Calibri" w:hAnsi="Calibri" w:cs="Segoe UI"/>
          <w:b/>
          <w:sz w:val="20"/>
          <w:szCs w:val="20"/>
          <w:highlight w:val="yellow"/>
        </w:rPr>
        <w:t>0</w:t>
      </w:r>
      <w:r w:rsidR="00EC14DC">
        <w:rPr>
          <w:rFonts w:ascii="Calibri" w:hAnsi="Calibri" w:cs="Segoe UI"/>
          <w:b/>
          <w:sz w:val="20"/>
          <w:szCs w:val="20"/>
          <w:highlight w:val="yellow"/>
        </w:rPr>
        <w:t>3</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9A6C3F" w:rsidRPr="007235E8">
        <w:rPr>
          <w:rFonts w:ascii="Calibri" w:hAnsi="Calibri" w:cs="Segoe UI"/>
          <w:b/>
          <w:sz w:val="20"/>
          <w:szCs w:val="20"/>
          <w:highlight w:val="yellow"/>
        </w:rPr>
        <w:t>1</w:t>
      </w:r>
      <w:r w:rsidR="00CA366F">
        <w:rPr>
          <w:rFonts w:ascii="Calibri" w:hAnsi="Calibri" w:cs="Segoe UI"/>
          <w:b/>
          <w:sz w:val="20"/>
          <w:szCs w:val="20"/>
          <w:highlight w:val="yellow"/>
        </w:rPr>
        <w:t>5</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Pr="001C4391">
          <w:rPr>
            <w:rStyle w:val="Hipercze"/>
            <w:rFonts w:ascii="Calibri" w:hAnsi="Calibri"/>
            <w:b/>
            <w:bCs/>
            <w:sz w:val="20"/>
            <w:szCs w:val="20"/>
          </w:rPr>
          <w:t>http://www.podkowalesna.pl</w:t>
        </w:r>
      </w:hyperlink>
      <w:r w:rsidRPr="00302547">
        <w:rPr>
          <w:rFonts w:ascii="Calibri" w:hAnsi="Calibri"/>
          <w:bCs/>
          <w:color w:val="000000"/>
          <w:sz w:val="20"/>
          <w:szCs w:val="20"/>
        </w:rPr>
        <w:t xml:space="preserve">  informacje dotyczące:</w:t>
      </w:r>
    </w:p>
    <w:p w:rsidR="00A24E59" w:rsidRPr="00302547" w:rsidRDefault="00A24E59" w:rsidP="00EF0BB8">
      <w:pPr>
        <w:pStyle w:val="Akapitzlist"/>
        <w:numPr>
          <w:ilvl w:val="0"/>
          <w:numId w:val="36"/>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EF0BB8">
      <w:pPr>
        <w:pStyle w:val="Akapitzlist"/>
        <w:numPr>
          <w:ilvl w:val="0"/>
          <w:numId w:val="36"/>
        </w:numPr>
        <w:tabs>
          <w:tab w:val="left" w:pos="720"/>
        </w:tabs>
        <w:spacing w:after="40"/>
        <w:ind w:left="360"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EF0BB8">
      <w:pPr>
        <w:pStyle w:val="Akapitzlist"/>
        <w:numPr>
          <w:ilvl w:val="0"/>
          <w:numId w:val="36"/>
        </w:numPr>
        <w:tabs>
          <w:tab w:val="left" w:pos="720"/>
        </w:tabs>
        <w:spacing w:after="40"/>
        <w:ind w:left="360"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A24E59" w:rsidRDefault="00A24E59" w:rsidP="00A95A27">
      <w:pPr>
        <w:tabs>
          <w:tab w:val="left" w:pos="709"/>
        </w:tabs>
        <w:spacing w:after="40"/>
        <w:ind w:left="360"/>
        <w:jc w:val="both"/>
        <w:rPr>
          <w:rFonts w:ascii="Calibri" w:hAnsi="Calibri" w:cs="Segoe UI"/>
          <w:sz w:val="20"/>
          <w:szCs w:val="20"/>
        </w:rPr>
      </w:pPr>
    </w:p>
    <w:p w:rsidR="00CF46E5" w:rsidRDefault="00CF46E5" w:rsidP="00A95A27">
      <w:pPr>
        <w:tabs>
          <w:tab w:val="left" w:pos="709"/>
        </w:tabs>
        <w:spacing w:after="40"/>
        <w:ind w:left="36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9F4795" w:rsidRDefault="00A24E59" w:rsidP="00427453">
      <w:pPr>
        <w:tabs>
          <w:tab w:val="num" w:pos="3240"/>
        </w:tabs>
        <w:spacing w:after="40"/>
        <w:jc w:val="both"/>
        <w:rPr>
          <w:rFonts w:ascii="Calibri" w:hAnsi="Calibri" w:cs="Segoe UI"/>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lastRenderedPageBreak/>
        <w:t xml:space="preserve">„Okres </w:t>
      </w:r>
      <w:r w:rsidR="00250A8F">
        <w:rPr>
          <w:rFonts w:ascii="Calibri" w:hAnsi="Calibri" w:cs="Segoe UI"/>
          <w:b/>
          <w:sz w:val="20"/>
          <w:szCs w:val="20"/>
        </w:rPr>
        <w:t>rękojmi</w:t>
      </w:r>
      <w:r w:rsidRPr="00313DB0">
        <w:rPr>
          <w:rFonts w:ascii="Calibri" w:hAnsi="Calibri" w:cs="Segoe UI"/>
          <w:b/>
          <w:sz w:val="20"/>
          <w:szCs w:val="20"/>
        </w:rPr>
        <w:t xml:space="preserve"> – </w:t>
      </w:r>
      <w:r w:rsidR="00250A8F">
        <w:rPr>
          <w:rFonts w:ascii="Calibri" w:hAnsi="Calibri" w:cs="Segoe UI"/>
          <w:b/>
          <w:sz w:val="20"/>
          <w:szCs w:val="20"/>
        </w:rPr>
        <w:t>R</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Cena ofertowa brutto</w:t>
            </w:r>
          </w:p>
        </w:tc>
        <w:tc>
          <w:tcPr>
            <w:tcW w:w="882" w:type="dxa"/>
            <w:vAlign w:val="center"/>
          </w:tcPr>
          <w:p w:rsidR="00A24E59" w:rsidRPr="00313DB0" w:rsidRDefault="0012434E" w:rsidP="00427453">
            <w:pPr>
              <w:tabs>
                <w:tab w:val="num" w:pos="0"/>
              </w:tabs>
              <w:spacing w:after="40"/>
              <w:jc w:val="center"/>
              <w:rPr>
                <w:rFonts w:ascii="Calibri" w:hAnsi="Calibri"/>
                <w:b/>
                <w:sz w:val="20"/>
                <w:szCs w:val="20"/>
              </w:rPr>
            </w:pPr>
            <w:r>
              <w:rPr>
                <w:rFonts w:ascii="Calibri" w:hAnsi="Calibri"/>
                <w:b/>
                <w:sz w:val="20"/>
                <w:szCs w:val="20"/>
              </w:rPr>
              <w:t>6</w:t>
            </w:r>
            <w:r w:rsidR="00A24E59" w:rsidRPr="00313DB0">
              <w:rPr>
                <w:rFonts w:ascii="Calibri" w:hAnsi="Calibri"/>
                <w:b/>
                <w:sz w:val="20"/>
                <w:szCs w:val="20"/>
              </w:rPr>
              <w:t>0%</w:t>
            </w:r>
          </w:p>
        </w:tc>
        <w:tc>
          <w:tcPr>
            <w:tcW w:w="1208" w:type="dxa"/>
            <w:vAlign w:val="center"/>
          </w:tcPr>
          <w:p w:rsidR="00A24E59" w:rsidRPr="00313DB0" w:rsidRDefault="0012434E" w:rsidP="00427453">
            <w:pPr>
              <w:tabs>
                <w:tab w:val="num" w:pos="0"/>
              </w:tabs>
              <w:spacing w:after="40"/>
              <w:jc w:val="center"/>
              <w:rPr>
                <w:rFonts w:ascii="Calibri" w:hAnsi="Calibri"/>
                <w:b/>
                <w:sz w:val="20"/>
                <w:szCs w:val="20"/>
              </w:rPr>
            </w:pPr>
            <w:r>
              <w:rPr>
                <w:rFonts w:ascii="Calibri" w:hAnsi="Calibri"/>
                <w:b/>
                <w:sz w:val="20"/>
                <w:szCs w:val="20"/>
              </w:rPr>
              <w:t>6</w:t>
            </w:r>
            <w:r w:rsidR="00A24E59" w:rsidRPr="00313DB0">
              <w:rPr>
                <w:rFonts w:ascii="Calibri" w:hAnsi="Calibri"/>
                <w:b/>
                <w:sz w:val="20"/>
                <w:szCs w:val="20"/>
              </w:rPr>
              <w:t>0</w:t>
            </w:r>
          </w:p>
        </w:tc>
        <w:tc>
          <w:tcPr>
            <w:tcW w:w="5244" w:type="dxa"/>
            <w:vAlign w:val="center"/>
          </w:tcPr>
          <w:p w:rsidR="00A24E59" w:rsidRPr="00313DB0" w:rsidRDefault="00A24E59" w:rsidP="00427453">
            <w:pPr>
              <w:tabs>
                <w:tab w:val="num" w:pos="0"/>
              </w:tabs>
              <w:spacing w:after="40"/>
              <w:rPr>
                <w:rFonts w:ascii="Calibri" w:hAnsi="Calibri"/>
                <w:b/>
                <w:sz w:val="20"/>
                <w:szCs w:val="20"/>
              </w:rPr>
            </w:pPr>
            <w:r w:rsidRPr="00313DB0">
              <w:rPr>
                <w:rFonts w:ascii="Calibri" w:hAnsi="Calibri"/>
                <w:b/>
                <w:sz w:val="20"/>
                <w:szCs w:val="20"/>
              </w:rPr>
              <w:t xml:space="preserve">                             Cena najtańszej oferty</w:t>
            </w:r>
          </w:p>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C = --------------</w:t>
            </w:r>
            <w:r w:rsidR="00A22731">
              <w:rPr>
                <w:rFonts w:ascii="Calibri" w:hAnsi="Calibri"/>
                <w:b/>
                <w:sz w:val="20"/>
                <w:szCs w:val="20"/>
              </w:rPr>
              <w:t xml:space="preserve">---------------------------  x </w:t>
            </w:r>
            <w:r w:rsidR="0012434E">
              <w:rPr>
                <w:rFonts w:ascii="Calibri" w:hAnsi="Calibri"/>
                <w:b/>
                <w:sz w:val="20"/>
                <w:szCs w:val="20"/>
              </w:rPr>
              <w:t>6</w:t>
            </w:r>
            <w:r w:rsidRPr="00313DB0">
              <w:rPr>
                <w:rFonts w:ascii="Calibri" w:hAnsi="Calibri"/>
                <w:b/>
                <w:sz w:val="20"/>
                <w:szCs w:val="20"/>
              </w:rPr>
              <w:t>0</w:t>
            </w:r>
            <w:r w:rsidR="00232008">
              <w:rPr>
                <w:rFonts w:ascii="Calibri" w:hAnsi="Calibri"/>
                <w:b/>
                <w:sz w:val="20"/>
                <w:szCs w:val="20"/>
              </w:rPr>
              <w:t xml:space="preserve"> </w:t>
            </w:r>
            <w:r w:rsidRPr="00313DB0">
              <w:rPr>
                <w:rFonts w:ascii="Calibri" w:hAnsi="Calibri"/>
                <w:b/>
                <w:sz w:val="20"/>
                <w:szCs w:val="20"/>
              </w:rPr>
              <w:t>pkt</w:t>
            </w:r>
          </w:p>
          <w:p w:rsidR="00A24E59" w:rsidRPr="00313DB0" w:rsidRDefault="00A24E59" w:rsidP="00427453">
            <w:pPr>
              <w:spacing w:after="40"/>
              <w:ind w:left="120"/>
              <w:jc w:val="both"/>
              <w:rPr>
                <w:rFonts w:ascii="Calibri" w:hAnsi="Calibri"/>
                <w:b/>
                <w:sz w:val="20"/>
                <w:szCs w:val="20"/>
              </w:rPr>
            </w:pPr>
            <w:r w:rsidRPr="00313DB0">
              <w:rPr>
                <w:rFonts w:ascii="Calibri" w:hAnsi="Calibri"/>
                <w:b/>
                <w:sz w:val="20"/>
                <w:szCs w:val="20"/>
              </w:rPr>
              <w:t xml:space="preserve">                            Cena badanej oferty</w:t>
            </w:r>
          </w:p>
        </w:tc>
      </w:tr>
      <w:tr w:rsidR="00A24E59" w:rsidRPr="00313DB0" w:rsidTr="00552FBA">
        <w:trPr>
          <w:cantSplit/>
          <w:trHeight w:val="1604"/>
          <w:jc w:val="center"/>
        </w:trPr>
        <w:tc>
          <w:tcPr>
            <w:tcW w:w="1604" w:type="dxa"/>
            <w:vAlign w:val="center"/>
          </w:tcPr>
          <w:p w:rsidR="00A24E59" w:rsidRPr="00467AA3" w:rsidRDefault="00A24E59" w:rsidP="00427453">
            <w:pPr>
              <w:spacing w:after="40"/>
              <w:ind w:left="120"/>
              <w:jc w:val="center"/>
              <w:rPr>
                <w:rFonts w:ascii="Calibri" w:hAnsi="Calibri"/>
                <w:b/>
                <w:sz w:val="20"/>
                <w:szCs w:val="20"/>
              </w:rPr>
            </w:pPr>
            <w:r w:rsidRPr="00467AA3">
              <w:rPr>
                <w:rFonts w:ascii="Calibri" w:hAnsi="Calibri" w:cs="Segoe UI"/>
                <w:b/>
                <w:sz w:val="20"/>
                <w:szCs w:val="20"/>
              </w:rPr>
              <w:t xml:space="preserve">Okres </w:t>
            </w:r>
            <w:r>
              <w:rPr>
                <w:rFonts w:ascii="Calibri" w:hAnsi="Calibri" w:cs="Segoe UI"/>
                <w:b/>
                <w:sz w:val="20"/>
                <w:szCs w:val="20"/>
              </w:rPr>
              <w:t>rękojmi</w:t>
            </w:r>
          </w:p>
        </w:tc>
        <w:tc>
          <w:tcPr>
            <w:tcW w:w="882" w:type="dxa"/>
            <w:vAlign w:val="center"/>
          </w:tcPr>
          <w:p w:rsidR="00A24E59" w:rsidRPr="00313DB0" w:rsidRDefault="0012434E" w:rsidP="00427453">
            <w:pPr>
              <w:tabs>
                <w:tab w:val="num" w:pos="0"/>
              </w:tabs>
              <w:spacing w:after="40"/>
              <w:jc w:val="center"/>
              <w:rPr>
                <w:rFonts w:ascii="Calibri" w:hAnsi="Calibri"/>
                <w:b/>
                <w:sz w:val="20"/>
                <w:szCs w:val="20"/>
              </w:rPr>
            </w:pPr>
            <w:r>
              <w:rPr>
                <w:rFonts w:ascii="Calibri" w:hAnsi="Calibri"/>
                <w:b/>
                <w:sz w:val="20"/>
                <w:szCs w:val="20"/>
              </w:rPr>
              <w:t>4</w:t>
            </w:r>
            <w:r w:rsidR="00A24E59" w:rsidRPr="00313DB0">
              <w:rPr>
                <w:rFonts w:ascii="Calibri" w:hAnsi="Calibri"/>
                <w:b/>
                <w:sz w:val="20"/>
                <w:szCs w:val="20"/>
              </w:rPr>
              <w:t>0%</w:t>
            </w:r>
          </w:p>
        </w:tc>
        <w:tc>
          <w:tcPr>
            <w:tcW w:w="1208" w:type="dxa"/>
            <w:vAlign w:val="center"/>
          </w:tcPr>
          <w:p w:rsidR="00A24E59" w:rsidRPr="00313DB0" w:rsidRDefault="0012434E" w:rsidP="00427453">
            <w:pPr>
              <w:tabs>
                <w:tab w:val="num" w:pos="0"/>
              </w:tabs>
              <w:spacing w:after="40"/>
              <w:jc w:val="center"/>
              <w:rPr>
                <w:rFonts w:ascii="Calibri" w:hAnsi="Calibri"/>
                <w:b/>
                <w:sz w:val="20"/>
                <w:szCs w:val="20"/>
              </w:rPr>
            </w:pPr>
            <w:r>
              <w:rPr>
                <w:rFonts w:ascii="Calibri" w:hAnsi="Calibri"/>
                <w:b/>
                <w:sz w:val="20"/>
                <w:szCs w:val="20"/>
              </w:rPr>
              <w:t>4</w:t>
            </w:r>
            <w:r w:rsidR="00A24E59" w:rsidRPr="00313DB0">
              <w:rPr>
                <w:rFonts w:ascii="Calibri" w:hAnsi="Calibri"/>
                <w:b/>
                <w:sz w:val="20"/>
                <w:szCs w:val="20"/>
              </w:rPr>
              <w:t>0</w:t>
            </w:r>
          </w:p>
        </w:tc>
        <w:tc>
          <w:tcPr>
            <w:tcW w:w="5244" w:type="dxa"/>
            <w:vAlign w:val="center"/>
          </w:tcPr>
          <w:p w:rsidR="00A24E59" w:rsidRPr="00313DB0" w:rsidRDefault="00A24E59" w:rsidP="00427453">
            <w:pPr>
              <w:tabs>
                <w:tab w:val="num" w:pos="0"/>
              </w:tabs>
              <w:spacing w:after="40"/>
              <w:jc w:val="center"/>
              <w:rPr>
                <w:rFonts w:ascii="Calibri" w:hAnsi="Calibri"/>
                <w:b/>
                <w:sz w:val="20"/>
                <w:szCs w:val="20"/>
              </w:rPr>
            </w:pPr>
          </w:p>
          <w:p w:rsidR="00A24E59" w:rsidRPr="00313DB0" w:rsidRDefault="00A24E59" w:rsidP="00313DB0">
            <w:pPr>
              <w:spacing w:line="360" w:lineRule="auto"/>
              <w:ind w:left="567" w:hanging="567"/>
              <w:jc w:val="both"/>
              <w:rPr>
                <w:rFonts w:ascii="Calibri" w:hAnsi="Calibri"/>
                <w:sz w:val="20"/>
                <w:szCs w:val="20"/>
              </w:rPr>
            </w:pPr>
            <w:r w:rsidRPr="00313DB0">
              <w:rPr>
                <w:rFonts w:ascii="Calibri" w:hAnsi="Calibri"/>
                <w:sz w:val="20"/>
                <w:szCs w:val="20"/>
              </w:rPr>
              <w:t xml:space="preserve">                    Okres</w:t>
            </w:r>
            <w:r>
              <w:rPr>
                <w:rFonts w:ascii="Calibri" w:hAnsi="Calibri"/>
                <w:sz w:val="20"/>
                <w:szCs w:val="20"/>
              </w:rPr>
              <w:t xml:space="preserve"> rękojmi</w:t>
            </w:r>
            <w:r w:rsidRPr="00313DB0">
              <w:rPr>
                <w:rFonts w:ascii="Calibri" w:hAnsi="Calibri"/>
                <w:sz w:val="20"/>
                <w:szCs w:val="20"/>
              </w:rPr>
              <w:t xml:space="preserve"> w badanej ofercie</w:t>
            </w:r>
          </w:p>
          <w:p w:rsidR="00A24E59" w:rsidRPr="00313DB0" w:rsidRDefault="00A24E59" w:rsidP="00313DB0">
            <w:pPr>
              <w:spacing w:line="360" w:lineRule="auto"/>
              <w:ind w:left="567" w:hanging="567"/>
              <w:jc w:val="both"/>
              <w:rPr>
                <w:rFonts w:ascii="Calibri" w:hAnsi="Calibri"/>
                <w:sz w:val="20"/>
                <w:szCs w:val="20"/>
              </w:rPr>
            </w:pPr>
            <w:r>
              <w:rPr>
                <w:rFonts w:ascii="Calibri" w:hAnsi="Calibri"/>
                <w:sz w:val="20"/>
                <w:szCs w:val="20"/>
              </w:rPr>
              <w:t>R</w:t>
            </w:r>
            <w:r w:rsidRPr="00313DB0">
              <w:rPr>
                <w:rFonts w:ascii="Calibri" w:hAnsi="Calibri"/>
                <w:sz w:val="20"/>
                <w:szCs w:val="20"/>
              </w:rPr>
              <w:t>= --------------------------------------</w:t>
            </w:r>
            <w:r w:rsidR="00A22731">
              <w:rPr>
                <w:rFonts w:ascii="Calibri" w:hAnsi="Calibri"/>
                <w:sz w:val="20"/>
                <w:szCs w:val="20"/>
              </w:rPr>
              <w:t xml:space="preserve">---------------------------- x </w:t>
            </w:r>
            <w:r w:rsidR="0012434E">
              <w:rPr>
                <w:rFonts w:ascii="Calibri" w:hAnsi="Calibri"/>
                <w:sz w:val="20"/>
                <w:szCs w:val="20"/>
              </w:rPr>
              <w:t>4</w:t>
            </w:r>
            <w:r w:rsidRPr="00313DB0">
              <w:rPr>
                <w:rFonts w:ascii="Calibri" w:hAnsi="Calibri"/>
                <w:sz w:val="20"/>
                <w:szCs w:val="20"/>
              </w:rPr>
              <w:t>0 pkt</w:t>
            </w:r>
          </w:p>
          <w:p w:rsidR="00A24E59" w:rsidRPr="00313DB0" w:rsidRDefault="00A24E59" w:rsidP="00313DB0">
            <w:pPr>
              <w:spacing w:line="360" w:lineRule="auto"/>
              <w:ind w:left="567" w:hanging="567"/>
              <w:jc w:val="both"/>
              <w:rPr>
                <w:rFonts w:ascii="Calibri" w:hAnsi="Calibri"/>
                <w:sz w:val="20"/>
                <w:szCs w:val="20"/>
              </w:rPr>
            </w:pPr>
            <w:r w:rsidRPr="00313DB0">
              <w:rPr>
                <w:rFonts w:ascii="Calibri" w:hAnsi="Calibri"/>
                <w:sz w:val="20"/>
                <w:szCs w:val="20"/>
              </w:rPr>
              <w:tab/>
              <w:t xml:space="preserve">     Maksymalny okres</w:t>
            </w:r>
            <w:r>
              <w:rPr>
                <w:rFonts w:ascii="Calibri" w:hAnsi="Calibri"/>
                <w:sz w:val="20"/>
                <w:szCs w:val="20"/>
              </w:rPr>
              <w:t xml:space="preserve"> rękojmi</w:t>
            </w:r>
            <w:r w:rsidRPr="00313DB0">
              <w:rPr>
                <w:rFonts w:ascii="Calibri" w:hAnsi="Calibri"/>
                <w:sz w:val="20"/>
                <w:szCs w:val="20"/>
              </w:rPr>
              <w:t xml:space="preserve"> w ofertach</w:t>
            </w:r>
          </w:p>
          <w:p w:rsidR="00A24E59" w:rsidRPr="00313DB0" w:rsidRDefault="00A24E59" w:rsidP="00427453">
            <w:pPr>
              <w:tabs>
                <w:tab w:val="num" w:pos="0"/>
              </w:tabs>
              <w:spacing w:after="40"/>
              <w:jc w:val="both"/>
              <w:rPr>
                <w:rFonts w:ascii="Calibri" w:hAnsi="Calibri"/>
                <w:b/>
                <w:sz w:val="20"/>
                <w:szCs w:val="20"/>
              </w:rPr>
            </w:pP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Pr>
          <w:rFonts w:ascii="Calibri" w:hAnsi="Calibri" w:cs="Segoe UI"/>
          <w:b/>
          <w:sz w:val="20"/>
          <w:szCs w:val="20"/>
        </w:rPr>
        <w:t>R</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A24E59" w:rsidP="009F3196">
      <w:pPr>
        <w:spacing w:after="40"/>
        <w:ind w:firstLine="425"/>
        <w:rPr>
          <w:rFonts w:ascii="Calibri" w:hAnsi="Calibri" w:cs="Segoe UI"/>
          <w:b/>
          <w:sz w:val="20"/>
          <w:szCs w:val="20"/>
        </w:rPr>
      </w:pPr>
      <w:r>
        <w:rPr>
          <w:rFonts w:ascii="Calibri" w:hAnsi="Calibri" w:cs="Segoe UI"/>
          <w:b/>
          <w:sz w:val="20"/>
          <w:szCs w:val="20"/>
        </w:rPr>
        <w:t>R</w:t>
      </w:r>
      <w:r w:rsidRPr="00313DB0">
        <w:rPr>
          <w:rFonts w:ascii="Calibri" w:hAnsi="Calibri" w:cs="Segoe UI"/>
          <w:b/>
          <w:sz w:val="20"/>
          <w:szCs w:val="20"/>
        </w:rPr>
        <w:t xml:space="preserve"> – punkty uzyskane w kryterium „Okres</w:t>
      </w:r>
      <w:r>
        <w:rPr>
          <w:rFonts w:ascii="Calibri" w:hAnsi="Calibri" w:cs="Segoe UI"/>
          <w:b/>
          <w:sz w:val="20"/>
          <w:szCs w:val="20"/>
        </w:rPr>
        <w:t xml:space="preserve"> rękojmi</w:t>
      </w:r>
      <w:r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Pr>
          <w:rFonts w:ascii="Calibri" w:hAnsi="Calibri" w:cs="Segoe UI"/>
          <w:b/>
          <w:sz w:val="20"/>
          <w:szCs w:val="20"/>
        </w:rPr>
        <w:t>R</w:t>
      </w:r>
      <w:r w:rsidRPr="00261697">
        <w:rPr>
          <w:rFonts w:ascii="Calibri" w:hAnsi="Calibri" w:cs="Segoe UI"/>
          <w:b/>
          <w:sz w:val="20"/>
          <w:szCs w:val="20"/>
        </w:rPr>
        <w:t xml:space="preserve"> - Okres </w:t>
      </w:r>
      <w:r>
        <w:rPr>
          <w:rFonts w:ascii="Calibri" w:hAnsi="Calibri" w:cs="Segoe UI"/>
          <w:b/>
          <w:sz w:val="20"/>
          <w:szCs w:val="20"/>
        </w:rPr>
        <w:t>rękojmi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podstawie odpowiedzi zamieszczonych w załączonym do oferty formularzu sporządzonym z wykorzystaniem wzoru stanowiącego </w:t>
      </w:r>
      <w:r w:rsidRPr="00261697">
        <w:rPr>
          <w:rFonts w:ascii="Calibri" w:hAnsi="Calibri"/>
          <w:b/>
          <w:sz w:val="20"/>
          <w:szCs w:val="20"/>
        </w:rPr>
        <w:t xml:space="preserve">Załącznik nr 1 </w:t>
      </w:r>
      <w:r w:rsidRPr="00261697">
        <w:rPr>
          <w:rFonts w:ascii="Calibri" w:hAnsi="Calibri"/>
          <w:sz w:val="20"/>
          <w:szCs w:val="20"/>
        </w:rPr>
        <w:t xml:space="preserve">do SIWZ. </w:t>
      </w:r>
    </w:p>
    <w:p w:rsidR="00A24E59" w:rsidRPr="00261697" w:rsidRDefault="00A24E59" w:rsidP="009F3196">
      <w:pPr>
        <w:jc w:val="both"/>
        <w:rPr>
          <w:rFonts w:ascii="Calibri" w:hAnsi="Calibri"/>
          <w:b/>
          <w:sz w:val="20"/>
          <w:szCs w:val="20"/>
        </w:rPr>
      </w:pPr>
    </w:p>
    <w:p w:rsidR="00A24E59" w:rsidRPr="00261697" w:rsidRDefault="00A24E59" w:rsidP="00261697">
      <w:pPr>
        <w:ind w:left="567"/>
        <w:jc w:val="both"/>
        <w:rPr>
          <w:rFonts w:ascii="Calibri" w:hAnsi="Calibri"/>
          <w:b/>
          <w:sz w:val="20"/>
          <w:szCs w:val="20"/>
        </w:rPr>
      </w:pPr>
      <w:r w:rsidRPr="00261697">
        <w:rPr>
          <w:rFonts w:ascii="Calibri" w:hAnsi="Calibri"/>
          <w:b/>
          <w:sz w:val="20"/>
          <w:szCs w:val="20"/>
        </w:rPr>
        <w:t xml:space="preserve">5.1. minimalny okres </w:t>
      </w:r>
      <w:r>
        <w:rPr>
          <w:rFonts w:ascii="Calibri" w:hAnsi="Calibri"/>
          <w:b/>
          <w:sz w:val="20"/>
          <w:szCs w:val="20"/>
        </w:rPr>
        <w:t>rękojmi</w:t>
      </w:r>
      <w:r w:rsidRPr="00261697">
        <w:rPr>
          <w:rFonts w:ascii="Calibri" w:hAnsi="Calibri"/>
          <w:b/>
          <w:sz w:val="20"/>
          <w:szCs w:val="20"/>
        </w:rPr>
        <w:t xml:space="preserve">  – </w:t>
      </w:r>
      <w:r>
        <w:rPr>
          <w:rFonts w:ascii="Calibri" w:hAnsi="Calibri"/>
          <w:b/>
          <w:sz w:val="20"/>
          <w:szCs w:val="20"/>
        </w:rPr>
        <w:t>36</w:t>
      </w:r>
      <w:r w:rsidRPr="00261697">
        <w:rPr>
          <w:rFonts w:ascii="Calibri" w:hAnsi="Calibri"/>
          <w:b/>
          <w:sz w:val="20"/>
          <w:szCs w:val="20"/>
        </w:rPr>
        <w:t xml:space="preserve"> miesięcy.</w:t>
      </w:r>
    </w:p>
    <w:p w:rsidR="00A24E59" w:rsidRPr="00261697" w:rsidRDefault="00A24E59" w:rsidP="00261697">
      <w:pPr>
        <w:ind w:left="567"/>
        <w:jc w:val="both"/>
        <w:rPr>
          <w:rFonts w:ascii="Calibri" w:hAnsi="Calibri"/>
          <w:b/>
          <w:sz w:val="20"/>
          <w:szCs w:val="20"/>
        </w:rPr>
      </w:pPr>
      <w:r w:rsidRPr="00261697">
        <w:rPr>
          <w:rFonts w:ascii="Calibri" w:hAnsi="Calibri"/>
          <w:b/>
          <w:sz w:val="20"/>
          <w:szCs w:val="20"/>
        </w:rPr>
        <w:t xml:space="preserve">5.2. maksymalny okres </w:t>
      </w:r>
      <w:r>
        <w:rPr>
          <w:rFonts w:ascii="Calibri" w:hAnsi="Calibri"/>
          <w:b/>
          <w:sz w:val="20"/>
          <w:szCs w:val="20"/>
        </w:rPr>
        <w:t>rękojmi</w:t>
      </w:r>
      <w:r w:rsidRPr="00261697">
        <w:rPr>
          <w:rFonts w:ascii="Calibri" w:hAnsi="Calibri"/>
          <w:b/>
          <w:sz w:val="20"/>
          <w:szCs w:val="20"/>
        </w:rPr>
        <w:t xml:space="preserve"> – 60 miesięcy.</w:t>
      </w:r>
    </w:p>
    <w:p w:rsidR="00A24E59" w:rsidRDefault="00A24E59" w:rsidP="00261697">
      <w:pPr>
        <w:jc w:val="both"/>
        <w:rPr>
          <w:rFonts w:ascii="Calibri" w:hAnsi="Calibri"/>
          <w:sz w:val="20"/>
          <w:szCs w:val="20"/>
        </w:rPr>
      </w:pPr>
    </w:p>
    <w:p w:rsidR="00A24E59" w:rsidRPr="00261697" w:rsidRDefault="00A24E59" w:rsidP="00261697">
      <w:pPr>
        <w:jc w:val="both"/>
        <w:rPr>
          <w:rFonts w:ascii="Calibri" w:hAnsi="Calibri"/>
          <w:sz w:val="20"/>
          <w:szCs w:val="20"/>
        </w:rPr>
      </w:pPr>
      <w:r>
        <w:rPr>
          <w:rFonts w:ascii="Calibri" w:hAnsi="Calibri"/>
          <w:sz w:val="20"/>
          <w:szCs w:val="20"/>
        </w:rPr>
        <w:t xml:space="preserve">      </w:t>
      </w:r>
      <w:r w:rsidRPr="00261697">
        <w:rPr>
          <w:rFonts w:ascii="Calibri" w:hAnsi="Calibri"/>
          <w:sz w:val="20"/>
          <w:szCs w:val="20"/>
        </w:rPr>
        <w:t>Wykonawca w Formularzu Oferty 3 wpisuje oferowaną liczbę miesięcy okresu</w:t>
      </w:r>
      <w:r>
        <w:rPr>
          <w:rFonts w:ascii="Calibri" w:hAnsi="Calibri"/>
          <w:sz w:val="20"/>
          <w:szCs w:val="20"/>
        </w:rPr>
        <w:t xml:space="preserve"> rękojmi</w:t>
      </w:r>
      <w:r w:rsidRPr="00261697">
        <w:rPr>
          <w:rFonts w:ascii="Calibri" w:hAnsi="Calibri"/>
          <w:sz w:val="20"/>
          <w:szCs w:val="20"/>
        </w:rPr>
        <w:t>.</w:t>
      </w:r>
    </w:p>
    <w:p w:rsidR="00A24E59" w:rsidRDefault="00A24E59" w:rsidP="009F3196">
      <w:pPr>
        <w:ind w:left="283" w:right="-113"/>
        <w:jc w:val="both"/>
        <w:rPr>
          <w:rFonts w:ascii="Calibri" w:hAnsi="Calibri"/>
          <w:b/>
          <w:bCs/>
          <w:color w:val="4D4D4D"/>
          <w:sz w:val="20"/>
          <w:szCs w:val="20"/>
        </w:rPr>
      </w:pPr>
      <w:r w:rsidRPr="00261697">
        <w:rPr>
          <w:rFonts w:ascii="Calibri" w:hAnsi="Calibri"/>
          <w:sz w:val="20"/>
          <w:szCs w:val="20"/>
        </w:rPr>
        <w:t>W przypadku niezastosowania się do wymaganego okresu rękojmi (pkt. 5), np. pozostawienie pustego miejsca lub wskazanie wyższego niż maksymalny okresu rękojmi, lub wskazanie mniejszego niż minimalny okres rękojmi, Zamawiający odrzuci ofertę</w:t>
      </w:r>
      <w:r>
        <w:rPr>
          <w:rFonts w:ascii="Calibri" w:hAnsi="Calibri"/>
          <w:sz w:val="20"/>
          <w:szCs w:val="20"/>
        </w:rPr>
        <w:t>,</w:t>
      </w:r>
      <w:r w:rsidRPr="00261697">
        <w:rPr>
          <w:rFonts w:ascii="Calibri" w:hAnsi="Calibri"/>
          <w:sz w:val="20"/>
          <w:szCs w:val="20"/>
        </w:rPr>
        <w:t xml:space="preserve"> jako niezgodną z SIWZ.</w:t>
      </w:r>
      <w:r w:rsidRPr="00261697">
        <w:rPr>
          <w:rFonts w:ascii="Calibri" w:hAnsi="Calibri"/>
          <w:b/>
          <w:bCs/>
          <w:color w:val="4D4D4D"/>
          <w:sz w:val="20"/>
          <w:szCs w:val="20"/>
        </w:rPr>
        <w:t xml:space="preserve">  </w:t>
      </w:r>
    </w:p>
    <w:p w:rsidR="00A24E59" w:rsidRDefault="00A24E59" w:rsidP="009F3196">
      <w:pPr>
        <w:ind w:left="283" w:right="-113"/>
        <w:jc w:val="both"/>
        <w:rPr>
          <w:rFonts w:ascii="Calibri" w:hAnsi="Calibri"/>
          <w:b/>
          <w:bCs/>
          <w:color w:val="4D4D4D"/>
          <w:sz w:val="20"/>
          <w:szCs w:val="20"/>
        </w:rPr>
      </w:pPr>
    </w:p>
    <w:p w:rsidR="00A24E59" w:rsidRDefault="00A24E59" w:rsidP="009F3196">
      <w:pPr>
        <w:ind w:left="283" w:right="-113"/>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listopada 2000 r. o utworzeniu Polskiej Agencji Rozwoju Przedsiębiorczości (Dz. U. z 2007 r. Nr 42, poz. 275 z późn.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24E59" w:rsidRPr="009F4795" w:rsidRDefault="00A24E59"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lastRenderedPageBreak/>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A24E59" w:rsidRDefault="00A24E59" w:rsidP="00427453">
      <w:pPr>
        <w:spacing w:after="40"/>
        <w:rPr>
          <w:rFonts w:ascii="Calibri" w:hAnsi="Calibri" w:cs="Segoe UI"/>
          <w:b/>
          <w:sz w:val="20"/>
          <w:szCs w:val="20"/>
        </w:rPr>
      </w:pPr>
    </w:p>
    <w:p w:rsidR="00823E08" w:rsidRDefault="00823E08"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250A8F" w:rsidRDefault="00A24E59" w:rsidP="00F13BE7">
      <w:pPr>
        <w:shd w:val="clear" w:color="auto" w:fill="FFFFFF"/>
        <w:ind w:left="5664" w:firstLine="708"/>
        <w:jc w:val="center"/>
        <w:rPr>
          <w:rFonts w:asciiTheme="minorHAnsi" w:hAnsiTheme="minorHAnsi" w:cstheme="minorHAnsi"/>
          <w:b/>
          <w:color w:val="008000"/>
          <w:sz w:val="20"/>
          <w:szCs w:val="20"/>
        </w:rPr>
      </w:pPr>
      <w:r>
        <w:rPr>
          <w:rFonts w:ascii="Calibri" w:hAnsi="Calibri"/>
          <w:b/>
          <w:color w:val="008000"/>
          <w:sz w:val="20"/>
          <w:szCs w:val="20"/>
        </w:rPr>
        <w:br w:type="page"/>
      </w:r>
      <w:r w:rsidRPr="00250A8F">
        <w:rPr>
          <w:rFonts w:asciiTheme="minorHAnsi" w:hAnsiTheme="minorHAnsi" w:cstheme="minorHAnsi"/>
          <w:b/>
          <w:sz w:val="20"/>
          <w:szCs w:val="20"/>
        </w:rPr>
        <w:lastRenderedPageBreak/>
        <w:t>Załącznik nr 1 do SIWZ</w:t>
      </w:r>
    </w:p>
    <w:p w:rsidR="00A24E59" w:rsidRPr="00250A8F" w:rsidRDefault="00A24E59" w:rsidP="00F13BE7">
      <w:pPr>
        <w:shd w:val="clear" w:color="auto" w:fill="FFFFFF"/>
        <w:jc w:val="center"/>
        <w:rPr>
          <w:rFonts w:asciiTheme="minorHAnsi" w:hAnsiTheme="minorHAnsi" w:cstheme="minorHAnsi"/>
          <w:b/>
          <w:color w:val="008000"/>
          <w:sz w:val="20"/>
          <w:szCs w:val="20"/>
        </w:rPr>
      </w:pPr>
    </w:p>
    <w:p w:rsidR="00A24E59" w:rsidRPr="00250A8F" w:rsidRDefault="00A24E59" w:rsidP="00F13BE7">
      <w:pPr>
        <w:shd w:val="clear" w:color="auto" w:fill="FFFFFF"/>
        <w:jc w:val="center"/>
        <w:rPr>
          <w:rFonts w:asciiTheme="minorHAnsi" w:hAnsiTheme="minorHAnsi" w:cstheme="minorHAnsi"/>
          <w:b/>
          <w:bCs/>
          <w:sz w:val="20"/>
          <w:szCs w:val="20"/>
        </w:rPr>
      </w:pPr>
      <w:r w:rsidRPr="00250A8F">
        <w:rPr>
          <w:rFonts w:asciiTheme="minorHAnsi" w:hAnsiTheme="minorHAnsi" w:cstheme="minorHAnsi"/>
          <w:b/>
          <w:bCs/>
          <w:sz w:val="20"/>
          <w:szCs w:val="20"/>
        </w:rPr>
        <w:t xml:space="preserve">OPIS PRZEDMIOTU ZAMÓWIENIA  </w:t>
      </w:r>
    </w:p>
    <w:p w:rsidR="00A24E59" w:rsidRPr="00250A8F" w:rsidRDefault="00A24E59" w:rsidP="00F13BE7">
      <w:pPr>
        <w:autoSpaceDE w:val="0"/>
        <w:autoSpaceDN w:val="0"/>
        <w:adjustRightInd w:val="0"/>
        <w:rPr>
          <w:rFonts w:asciiTheme="minorHAnsi" w:hAnsiTheme="minorHAnsi" w:cstheme="minorHAnsi"/>
          <w:b/>
          <w:bCs/>
          <w:color w:val="FF0000"/>
          <w:sz w:val="20"/>
          <w:szCs w:val="20"/>
        </w:rPr>
      </w:pPr>
    </w:p>
    <w:p w:rsidR="00A24E59" w:rsidRPr="00250A8F" w:rsidRDefault="00B203D3" w:rsidP="00F13BE7">
      <w:pPr>
        <w:autoSpaceDE w:val="0"/>
        <w:autoSpaceDN w:val="0"/>
        <w:adjustRightInd w:val="0"/>
        <w:rPr>
          <w:rFonts w:asciiTheme="minorHAnsi" w:hAnsiTheme="minorHAnsi" w:cstheme="minorHAnsi"/>
          <w:b/>
          <w:bCs/>
          <w:color w:val="FF0000"/>
          <w:sz w:val="20"/>
          <w:szCs w:val="20"/>
        </w:rPr>
      </w:pPr>
      <w:r>
        <w:rPr>
          <w:rFonts w:asciiTheme="minorHAnsi" w:hAnsiTheme="minorHAnsi" w:cstheme="minorHAnsi"/>
          <w:b/>
          <w:bCs/>
          <w:color w:val="FF0000"/>
          <w:sz w:val="20"/>
          <w:szCs w:val="20"/>
        </w:rPr>
        <w:t>UWAGA:</w:t>
      </w:r>
    </w:p>
    <w:p w:rsidR="00A24E59" w:rsidRPr="00F30CF2" w:rsidRDefault="00A24E59" w:rsidP="00232008">
      <w:pPr>
        <w:autoSpaceDE w:val="0"/>
        <w:autoSpaceDN w:val="0"/>
        <w:adjustRightInd w:val="0"/>
        <w:jc w:val="both"/>
        <w:rPr>
          <w:rFonts w:asciiTheme="minorHAnsi" w:hAnsiTheme="minorHAnsi" w:cstheme="minorHAnsi"/>
          <w:b/>
          <w:bCs/>
          <w:color w:val="FF0000"/>
          <w:sz w:val="20"/>
          <w:szCs w:val="20"/>
        </w:rPr>
      </w:pPr>
      <w:r w:rsidRPr="00F30CF2">
        <w:rPr>
          <w:rFonts w:asciiTheme="minorHAnsi" w:hAnsiTheme="minorHAnsi" w:cstheme="minorHAnsi"/>
          <w:b/>
          <w:bCs/>
          <w:color w:val="FF0000"/>
          <w:sz w:val="20"/>
          <w:szCs w:val="20"/>
        </w:rPr>
        <w:t xml:space="preserve">Miasto jest w całości  wpisane do rejestru zabytków Wojewódzkiego Konserwatora Zabytków w Warszawie (Dec. Nr. 1194A z dnia 22.10.1981 r.) Przedmiotem ochrony jest układ urbanistyczny, zabudowa oraz zieleń </w:t>
      </w:r>
      <w:r w:rsidR="00232008">
        <w:rPr>
          <w:rFonts w:asciiTheme="minorHAnsi" w:hAnsiTheme="minorHAnsi" w:cstheme="minorHAnsi"/>
          <w:b/>
          <w:bCs/>
          <w:color w:val="FF0000"/>
          <w:sz w:val="20"/>
          <w:szCs w:val="20"/>
        </w:rPr>
        <w:br/>
      </w:r>
      <w:r w:rsidRPr="00F30CF2">
        <w:rPr>
          <w:rFonts w:asciiTheme="minorHAnsi" w:hAnsiTheme="minorHAnsi" w:cstheme="minorHAnsi"/>
          <w:b/>
          <w:bCs/>
          <w:color w:val="FF0000"/>
          <w:sz w:val="20"/>
          <w:szCs w:val="20"/>
        </w:rPr>
        <w:t>w granicach administracyjnych miasta.</w:t>
      </w:r>
    </w:p>
    <w:p w:rsidR="00D20354" w:rsidRPr="00F30CF2" w:rsidRDefault="00D20354" w:rsidP="00D20354">
      <w:pPr>
        <w:rPr>
          <w:rFonts w:asciiTheme="minorHAnsi" w:eastAsia="Calibri" w:hAnsiTheme="minorHAnsi" w:cstheme="minorHAnsi"/>
          <w:b/>
          <w:sz w:val="20"/>
          <w:szCs w:val="20"/>
          <w:lang w:eastAsia="en-US"/>
        </w:rPr>
      </w:pPr>
    </w:p>
    <w:p w:rsidR="00D20354" w:rsidRPr="00B92CEC" w:rsidRDefault="00D20354" w:rsidP="00803CCB">
      <w:pPr>
        <w:spacing w:after="200"/>
        <w:ind w:right="-142"/>
        <w:jc w:val="both"/>
        <w:rPr>
          <w:rFonts w:asciiTheme="minorHAnsi" w:eastAsia="Calibri" w:hAnsiTheme="minorHAnsi" w:cstheme="minorHAnsi"/>
          <w:sz w:val="20"/>
          <w:szCs w:val="20"/>
          <w:lang w:eastAsia="en-US"/>
        </w:rPr>
      </w:pPr>
      <w:r w:rsidRPr="00B92CEC">
        <w:rPr>
          <w:rFonts w:asciiTheme="minorHAnsi" w:eastAsia="Calibri" w:hAnsiTheme="minorHAnsi" w:cstheme="minorHAnsi"/>
          <w:sz w:val="20"/>
          <w:szCs w:val="20"/>
          <w:lang w:eastAsia="en-US"/>
        </w:rPr>
        <w:t>Nazwa zadania z planu  finansowego w ramach, którego zamówienie będzie realizowane oraz klasyfikacja budżetowa</w:t>
      </w:r>
      <w:r w:rsidR="00B92CEC" w:rsidRPr="00B92CEC">
        <w:rPr>
          <w:rFonts w:asciiTheme="minorHAnsi" w:eastAsia="Calibri" w:hAnsiTheme="minorHAnsi" w:cstheme="minorHAnsi"/>
          <w:sz w:val="20"/>
          <w:szCs w:val="20"/>
          <w:lang w:eastAsia="en-US"/>
        </w:rPr>
        <w:t xml:space="preserve">: </w:t>
      </w:r>
      <w:r w:rsidR="00B203D3" w:rsidRPr="00B203D3">
        <w:rPr>
          <w:rFonts w:asciiTheme="minorHAnsi" w:hAnsiTheme="minorHAnsi" w:cstheme="minorHAnsi"/>
          <w:b/>
          <w:sz w:val="20"/>
          <w:szCs w:val="20"/>
        </w:rPr>
        <w:t>Przebudowa ulicy Myśliwskiej na odcinku od ulicy Miejskiej do ulicy Błońskiej w Podkowie Leśnej</w:t>
      </w:r>
      <w:r w:rsidR="00B92CEC" w:rsidRPr="00B203D3">
        <w:rPr>
          <w:rFonts w:asciiTheme="minorHAnsi" w:eastAsia="Calibri" w:hAnsiTheme="minorHAnsi" w:cstheme="minorHAnsi"/>
          <w:sz w:val="20"/>
          <w:szCs w:val="20"/>
          <w:lang w:eastAsia="en-US"/>
        </w:rPr>
        <w:t>,</w:t>
      </w:r>
      <w:r w:rsidR="00B92CEC" w:rsidRPr="00B92CEC">
        <w:rPr>
          <w:rFonts w:asciiTheme="minorHAnsi" w:eastAsia="Calibri" w:hAnsiTheme="minorHAnsi" w:cstheme="minorHAnsi"/>
          <w:sz w:val="20"/>
          <w:szCs w:val="20"/>
          <w:lang w:eastAsia="en-US"/>
        </w:rPr>
        <w:t xml:space="preserve"> </w:t>
      </w:r>
      <w:r w:rsidR="008645E7" w:rsidRPr="00B92CEC">
        <w:rPr>
          <w:rFonts w:asciiTheme="minorHAnsi" w:eastAsia="Calibri" w:hAnsiTheme="minorHAnsi" w:cstheme="minorHAnsi"/>
          <w:b/>
          <w:sz w:val="20"/>
          <w:szCs w:val="20"/>
          <w:lang w:eastAsia="en-US"/>
        </w:rPr>
        <w:t>600/60016/</w:t>
      </w:r>
      <w:r w:rsidRPr="00B92CEC">
        <w:rPr>
          <w:rFonts w:asciiTheme="minorHAnsi" w:eastAsia="Calibri" w:hAnsiTheme="minorHAnsi" w:cstheme="minorHAnsi"/>
          <w:b/>
          <w:sz w:val="20"/>
          <w:szCs w:val="20"/>
          <w:lang w:eastAsia="en-US"/>
        </w:rPr>
        <w:t>6050</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Szczegółowe określenie przedmiotu zamówienia (ilościowy – jakościowy) zgodnie z art. 29-31 ustawy Pzp </w:t>
      </w:r>
      <w:r w:rsidR="000F3F2A">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(to co ma być zamieszczone w SIWZ i ogłoszeniu)</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Zakres robót obejmuje:</w:t>
      </w:r>
    </w:p>
    <w:p w:rsidR="00D20354" w:rsidRPr="00F30CF2" w:rsidRDefault="00D20354" w:rsidP="00D20354">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xml:space="preserve">Wykonanie  skrzyżowania wyniesionego z ulicą Miejską (skrzyżowania z ulicą Helenowską i Błońską są już wykonane) oraz chodników w ulicy Miejskiej </w:t>
      </w:r>
      <w:r w:rsidR="00232008" w:rsidRPr="00982073">
        <w:rPr>
          <w:rFonts w:asciiTheme="minorHAnsi" w:eastAsia="Calibri" w:hAnsiTheme="minorHAnsi" w:cstheme="minorHAnsi"/>
          <w:sz w:val="20"/>
          <w:szCs w:val="20"/>
          <w:lang w:eastAsia="en-US"/>
        </w:rPr>
        <w:t>i fragmentu chodnika w ulicy</w:t>
      </w:r>
      <w:r w:rsidRPr="00982073">
        <w:rPr>
          <w:rFonts w:asciiTheme="minorHAnsi" w:eastAsia="Calibri" w:hAnsiTheme="minorHAnsi" w:cstheme="minorHAnsi"/>
          <w:sz w:val="20"/>
          <w:szCs w:val="20"/>
          <w:lang w:eastAsia="en-US"/>
        </w:rPr>
        <w:t xml:space="preserve"> Helenowskiej. Wymianę nawierzchni bitumicznej obejmującą korektę trasy w p</w:t>
      </w:r>
      <w:r w:rsidR="004955C4" w:rsidRPr="00982073">
        <w:rPr>
          <w:rFonts w:asciiTheme="minorHAnsi" w:eastAsia="Calibri" w:hAnsiTheme="minorHAnsi" w:cstheme="minorHAnsi"/>
          <w:sz w:val="20"/>
          <w:szCs w:val="20"/>
          <w:lang w:eastAsia="en-US"/>
        </w:rPr>
        <w:t xml:space="preserve">lanie </w:t>
      </w:r>
      <w:r w:rsidRPr="00982073">
        <w:rPr>
          <w:rFonts w:asciiTheme="minorHAnsi" w:eastAsia="Calibri" w:hAnsiTheme="minorHAnsi" w:cstheme="minorHAnsi"/>
          <w:sz w:val="20"/>
          <w:szCs w:val="20"/>
          <w:lang w:eastAsia="en-US"/>
        </w:rPr>
        <w:t xml:space="preserve">i rzędnych wysokościowych z wykorzystaniem istniejącej nawierzchni jako podbudowy oraz wymianę krawężnika po stronie zachodniej z wyłączeniem krawężników </w:t>
      </w:r>
      <w:r w:rsidR="004955C4" w:rsidRPr="00982073">
        <w:rPr>
          <w:rFonts w:asciiTheme="minorHAnsi" w:eastAsia="Calibri" w:hAnsiTheme="minorHAnsi" w:cstheme="minorHAnsi"/>
          <w:sz w:val="20"/>
          <w:szCs w:val="20"/>
          <w:lang w:eastAsia="en-US"/>
        </w:rPr>
        <w:br/>
      </w:r>
      <w:r w:rsidR="00232008" w:rsidRPr="00982073">
        <w:rPr>
          <w:rFonts w:asciiTheme="minorHAnsi" w:eastAsia="Calibri" w:hAnsiTheme="minorHAnsi" w:cstheme="minorHAnsi"/>
          <w:sz w:val="20"/>
          <w:szCs w:val="20"/>
          <w:lang w:eastAsia="en-US"/>
        </w:rPr>
        <w:t>w obrębie skrzyżowań z ulicą</w:t>
      </w:r>
      <w:r w:rsidRPr="00982073">
        <w:rPr>
          <w:rFonts w:asciiTheme="minorHAnsi" w:eastAsia="Calibri" w:hAnsiTheme="minorHAnsi" w:cstheme="minorHAnsi"/>
          <w:sz w:val="20"/>
          <w:szCs w:val="20"/>
          <w:lang w:eastAsia="en-US"/>
        </w:rPr>
        <w:t xml:space="preserve"> Helenowską i Błońską</w:t>
      </w:r>
      <w:r w:rsidR="00190F68" w:rsidRPr="00982073">
        <w:rPr>
          <w:rFonts w:asciiTheme="minorHAnsi" w:eastAsia="Calibri" w:hAnsiTheme="minorHAnsi" w:cstheme="minorHAnsi"/>
          <w:sz w:val="20"/>
          <w:szCs w:val="20"/>
          <w:lang w:eastAsia="en-US"/>
        </w:rPr>
        <w:t xml:space="preserve">. Wykonanie zjazdów do </w:t>
      </w:r>
      <w:r w:rsidRPr="00982073">
        <w:rPr>
          <w:rFonts w:asciiTheme="minorHAnsi" w:eastAsia="Calibri" w:hAnsiTheme="minorHAnsi" w:cstheme="minorHAnsi"/>
          <w:sz w:val="20"/>
          <w:szCs w:val="20"/>
          <w:lang w:eastAsia="en-US"/>
        </w:rPr>
        <w:t xml:space="preserve">posesji </w:t>
      </w:r>
      <w:r w:rsidRPr="00982073">
        <w:rPr>
          <w:rFonts w:asciiTheme="minorHAnsi" w:eastAsia="Calibri" w:hAnsiTheme="minorHAnsi" w:cstheme="minorHAnsi"/>
          <w:sz w:val="20"/>
          <w:szCs w:val="20"/>
          <w:lang w:eastAsia="en-US"/>
        </w:rPr>
        <w:br/>
        <w:t xml:space="preserve">oraz ukształtowania pobocza celem zapewnienia prawidłowego odwodnienia </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xml:space="preserve"> Elementy wchodzące w zakres prac:</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-roboty pomiarowe,</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-roboty rozbiórkowe: (krawężniki betonowe, ławy pod krawężniki, frezowanie nawierzchni bitumicznej, rozebranie nawierzchni z kostki betonowej, wywiezienie gruzu z terenu budowy )</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xml:space="preserve">-roboty ziemne: korytowanie pod jezdnię, zjazdy, chodniki, wykonanie wykopów pod elementy odwodnienia. </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-podbudowa: pod poszerzenia 10 cm kruszywo łamane 0/31,5, 15 cm kruszywo łamane 0/63, 15 cm warstwa odsączająca, zjazdy – 15 cm kruszywo łamane 0/63, 10 cm warstwa odsączająca.</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xml:space="preserve">-nawierzchnie: obejmuje korektę trasy w planie i rzędnych wysokościowych </w:t>
      </w:r>
      <w:r w:rsidR="004955C4" w:rsidRPr="00982073">
        <w:rPr>
          <w:rFonts w:asciiTheme="minorHAnsi" w:eastAsia="Calibri" w:hAnsiTheme="minorHAnsi" w:cstheme="minorHAnsi"/>
          <w:sz w:val="20"/>
          <w:szCs w:val="20"/>
          <w:lang w:eastAsia="en-US"/>
        </w:rPr>
        <w:br/>
      </w:r>
      <w:r w:rsidRPr="00982073">
        <w:rPr>
          <w:rFonts w:asciiTheme="minorHAnsi" w:eastAsia="Calibri" w:hAnsiTheme="minorHAnsi" w:cstheme="minorHAnsi"/>
          <w:sz w:val="20"/>
          <w:szCs w:val="20"/>
          <w:lang w:eastAsia="en-US"/>
        </w:rPr>
        <w:t>z wykorzystaniem istniejącej nawierzchni jako podbudowy. Jezdnia 5 cm warstwa ścieralna z betonu asfaltowego 0/12, warstwa wyrównawcza 5-10 cm z betonu asfaltowego 0/16, siatka przeciwspękaniowa, istniejąca konstrukcja nawierzchni. Nawierzchnia na wyniesionych skrzyżowaniach i poszerzeniach jezdni (sięgaczach) 8cm kostka betonowa  na 5-6 cm podsypce cementowo-piaskowej.</w:t>
      </w:r>
      <w:r w:rsidR="004955C4" w:rsidRPr="00982073">
        <w:rPr>
          <w:rFonts w:asciiTheme="minorHAnsi" w:eastAsia="Calibri" w:hAnsiTheme="minorHAnsi" w:cstheme="minorHAnsi"/>
          <w:sz w:val="20"/>
          <w:szCs w:val="20"/>
          <w:lang w:eastAsia="en-US"/>
        </w:rPr>
        <w:t xml:space="preserve"> </w:t>
      </w:r>
      <w:r w:rsidRPr="00982073">
        <w:rPr>
          <w:rFonts w:asciiTheme="minorHAnsi" w:eastAsia="Calibri" w:hAnsiTheme="minorHAnsi" w:cstheme="minorHAnsi"/>
          <w:sz w:val="20"/>
          <w:szCs w:val="20"/>
          <w:lang w:eastAsia="en-US"/>
        </w:rPr>
        <w:t xml:space="preserve">Zjazdy do posesji z kostki betonowej 8 cm </w:t>
      </w:r>
      <w:r w:rsidR="004955C4" w:rsidRPr="00982073">
        <w:rPr>
          <w:rFonts w:asciiTheme="minorHAnsi" w:eastAsia="Calibri" w:hAnsiTheme="minorHAnsi" w:cstheme="minorHAnsi"/>
          <w:sz w:val="20"/>
          <w:szCs w:val="20"/>
          <w:lang w:eastAsia="en-US"/>
        </w:rPr>
        <w:br/>
      </w:r>
      <w:r w:rsidRPr="00982073">
        <w:rPr>
          <w:rFonts w:asciiTheme="minorHAnsi" w:eastAsia="Calibri" w:hAnsiTheme="minorHAnsi" w:cstheme="minorHAnsi"/>
          <w:sz w:val="20"/>
          <w:szCs w:val="20"/>
          <w:lang w:eastAsia="en-US"/>
        </w:rPr>
        <w:t xml:space="preserve">w kolorze grafitowym na 4 </w:t>
      </w:r>
      <w:r w:rsidR="004955C4" w:rsidRPr="00982073">
        <w:rPr>
          <w:rFonts w:asciiTheme="minorHAnsi" w:eastAsia="Calibri" w:hAnsiTheme="minorHAnsi" w:cstheme="minorHAnsi"/>
          <w:sz w:val="20"/>
          <w:szCs w:val="20"/>
          <w:lang w:eastAsia="en-US"/>
        </w:rPr>
        <w:t xml:space="preserve">cm podsypce cementowo-piaskowej. </w:t>
      </w:r>
      <w:r w:rsidRPr="00982073">
        <w:rPr>
          <w:rFonts w:asciiTheme="minorHAnsi" w:eastAsia="Calibri" w:hAnsiTheme="minorHAnsi" w:cstheme="minorHAnsi"/>
          <w:sz w:val="20"/>
          <w:szCs w:val="20"/>
          <w:lang w:eastAsia="en-US"/>
        </w:rPr>
        <w:t>Od strony pobocza krawężnik opornik 15X22 najazdowy, od strony chodników krawężnik 15x30.</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chodniki:  z kostki betonowej  8cm na podsypce cementowo piaskowej 1;4</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xml:space="preserve">- odwodnienie: powierzchniowe  na  pobocze,  </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b/>
          <w:color w:val="000000" w:themeColor="text1"/>
          <w:sz w:val="20"/>
          <w:szCs w:val="20"/>
          <w:lang w:eastAsia="en-US"/>
        </w:rPr>
      </w:pPr>
      <w:r w:rsidRPr="00982073">
        <w:rPr>
          <w:rFonts w:asciiTheme="minorHAnsi" w:eastAsia="Calibri" w:hAnsiTheme="minorHAnsi" w:cstheme="minorHAnsi"/>
          <w:color w:val="000000" w:themeColor="text1"/>
          <w:sz w:val="20"/>
          <w:szCs w:val="20"/>
          <w:lang w:eastAsia="en-US"/>
        </w:rPr>
        <w:t>- organizacja ruchu: oznakowanie znakami A-11a, B-33 (30km/h), oraz tabliczką T-21 (20m) po 2szt</w:t>
      </w:r>
      <w:r w:rsidRPr="00982073">
        <w:rPr>
          <w:rFonts w:asciiTheme="minorHAnsi" w:eastAsia="Calibri" w:hAnsiTheme="minorHAnsi" w:cstheme="minorHAnsi"/>
          <w:b/>
          <w:color w:val="000000" w:themeColor="text1"/>
          <w:sz w:val="20"/>
          <w:szCs w:val="20"/>
          <w:lang w:eastAsia="en-US"/>
        </w:rPr>
        <w:t xml:space="preserve"> </w:t>
      </w:r>
      <w:r w:rsidR="004955C4" w:rsidRPr="00982073">
        <w:rPr>
          <w:rFonts w:asciiTheme="minorHAnsi" w:eastAsia="Calibri" w:hAnsiTheme="minorHAnsi" w:cstheme="minorHAnsi"/>
          <w:b/>
          <w:color w:val="000000" w:themeColor="text1"/>
          <w:sz w:val="20"/>
          <w:szCs w:val="20"/>
          <w:lang w:eastAsia="en-US"/>
        </w:rPr>
        <w:br/>
      </w:r>
      <w:r w:rsidRPr="00982073">
        <w:rPr>
          <w:rFonts w:asciiTheme="minorHAnsi" w:eastAsia="Calibri" w:hAnsiTheme="minorHAnsi" w:cstheme="minorHAnsi"/>
          <w:b/>
          <w:color w:val="000000" w:themeColor="text1"/>
          <w:sz w:val="20"/>
          <w:szCs w:val="20"/>
          <w:lang w:eastAsia="en-US"/>
        </w:rPr>
        <w:t xml:space="preserve">Koszty oznakowania nie zostały uwzględnione w kosztorysie przetargowym dołączonym do dokumentacji  </w:t>
      </w:r>
      <w:r w:rsidR="008377A3" w:rsidRPr="00982073">
        <w:rPr>
          <w:rFonts w:asciiTheme="minorHAnsi" w:eastAsia="Calibri" w:hAnsiTheme="minorHAnsi" w:cstheme="minorHAnsi"/>
          <w:b/>
          <w:color w:val="000000" w:themeColor="text1"/>
          <w:sz w:val="20"/>
          <w:szCs w:val="20"/>
          <w:lang w:eastAsia="en-US"/>
        </w:rPr>
        <w:br/>
      </w:r>
      <w:r w:rsidRPr="00982073">
        <w:rPr>
          <w:rFonts w:asciiTheme="minorHAnsi" w:eastAsia="Calibri" w:hAnsiTheme="minorHAnsi" w:cstheme="minorHAnsi"/>
          <w:b/>
          <w:color w:val="000000" w:themeColor="text1"/>
          <w:sz w:val="20"/>
          <w:szCs w:val="20"/>
          <w:lang w:eastAsia="en-US"/>
        </w:rPr>
        <w:t xml:space="preserve">i należy je uwzględnić przy sporządzaniu oferty. </w:t>
      </w:r>
    </w:p>
    <w:p w:rsidR="0044392E" w:rsidRPr="00982073" w:rsidRDefault="0044392E" w:rsidP="0044392E">
      <w:pPr>
        <w:jc w:val="both"/>
        <w:rPr>
          <w:rFonts w:asciiTheme="minorHAnsi" w:eastAsia="Calibri" w:hAnsiTheme="minorHAnsi" w:cstheme="minorHAnsi"/>
          <w:sz w:val="20"/>
          <w:szCs w:val="20"/>
          <w:lang w:eastAsia="en-US"/>
        </w:rPr>
      </w:pPr>
    </w:p>
    <w:p w:rsidR="0044392E" w:rsidRPr="00982073" w:rsidRDefault="0044392E" w:rsidP="0044392E">
      <w:pPr>
        <w:jc w:val="both"/>
        <w:rPr>
          <w:rFonts w:asciiTheme="minorHAnsi" w:eastAsia="Calibri" w:hAnsiTheme="minorHAnsi" w:cstheme="minorHAnsi"/>
          <w:sz w:val="20"/>
          <w:szCs w:val="20"/>
          <w:lang w:eastAsia="en-US"/>
        </w:rPr>
      </w:pPr>
      <w:r w:rsidRPr="00982073">
        <w:rPr>
          <w:rFonts w:asciiTheme="minorHAnsi" w:eastAsia="Calibri" w:hAnsiTheme="minorHAnsi" w:cstheme="minorHAnsi"/>
          <w:sz w:val="20"/>
          <w:szCs w:val="20"/>
          <w:lang w:eastAsia="en-US"/>
        </w:rPr>
        <w:t>- roboty porządkowe, regulacja pionowa studzienek dla włazów kanałowych,</w:t>
      </w:r>
    </w:p>
    <w:p w:rsidR="0044392E" w:rsidRPr="0044392E" w:rsidRDefault="0044392E" w:rsidP="0044392E">
      <w:pPr>
        <w:jc w:val="both"/>
        <w:rPr>
          <w:rFonts w:ascii="Bookman Old Style" w:eastAsia="Calibri" w:hAnsi="Bookman Old Style"/>
          <w:lang w:eastAsia="en-US"/>
        </w:rPr>
      </w:pPr>
      <w:r w:rsidRPr="00982073">
        <w:rPr>
          <w:rFonts w:asciiTheme="minorHAnsi" w:eastAsia="Calibri" w:hAnsiTheme="minorHAnsi" w:cstheme="minorHAnsi"/>
          <w:sz w:val="20"/>
          <w:szCs w:val="20"/>
          <w:lang w:eastAsia="en-US"/>
        </w:rPr>
        <w:t xml:space="preserve"> zaworów wodociągowych i gazowych oraz studni telefonicznych</w:t>
      </w:r>
    </w:p>
    <w:p w:rsidR="006D4438" w:rsidRPr="006D4438" w:rsidRDefault="006D4438" w:rsidP="006D4438">
      <w:pPr>
        <w:ind w:left="1080"/>
        <w:contextualSpacing/>
        <w:jc w:val="both"/>
        <w:rPr>
          <w:rFonts w:asciiTheme="minorHAnsi" w:eastAsia="Times New Roman" w:hAnsiTheme="minorHAnsi" w:cstheme="minorHAnsi"/>
          <w:sz w:val="20"/>
          <w:szCs w:val="20"/>
        </w:rPr>
      </w:pPr>
    </w:p>
    <w:p w:rsidR="00D20354" w:rsidRPr="006D4438" w:rsidRDefault="006D4438" w:rsidP="006D4438">
      <w:pPr>
        <w:jc w:val="both"/>
        <w:rPr>
          <w:rFonts w:asciiTheme="minorHAnsi" w:eastAsia="Times New Roman" w:hAnsiTheme="minorHAnsi" w:cstheme="minorHAnsi"/>
          <w:sz w:val="20"/>
          <w:szCs w:val="20"/>
        </w:rPr>
      </w:pPr>
      <w:r w:rsidRPr="006D4438">
        <w:rPr>
          <w:rFonts w:asciiTheme="minorHAnsi" w:eastAsia="Times New Roman" w:hAnsiTheme="minorHAnsi" w:cstheme="minorHAnsi"/>
          <w:sz w:val="20"/>
          <w:szCs w:val="20"/>
        </w:rPr>
        <w:lastRenderedPageBreak/>
        <w:t>Przed wbudowaniem, wzór każdej z kostek, która użyta zostanie do budowy, musi być, przed jej wbudowaniem, zaakceptowany w formie pisemnej przez Zamawiającego.</w:t>
      </w:r>
    </w:p>
    <w:p w:rsidR="004D3059" w:rsidRDefault="00D20354" w:rsidP="00D20354">
      <w:pPr>
        <w:jc w:val="both"/>
        <w:rPr>
          <w:rFonts w:asciiTheme="minorHAnsi" w:eastAsia="Calibri" w:hAnsiTheme="minorHAnsi" w:cstheme="minorHAnsi"/>
          <w:sz w:val="20"/>
          <w:szCs w:val="20"/>
          <w:lang w:eastAsia="en-US"/>
        </w:rPr>
      </w:pPr>
      <w:r w:rsidRPr="006D4438">
        <w:rPr>
          <w:rFonts w:asciiTheme="minorHAnsi" w:eastAsia="Calibri" w:hAnsiTheme="minorHAnsi" w:cstheme="minorHAnsi"/>
          <w:sz w:val="20"/>
          <w:szCs w:val="20"/>
          <w:lang w:eastAsia="en-US"/>
        </w:rPr>
        <w:t xml:space="preserve">  </w:t>
      </w:r>
    </w:p>
    <w:p w:rsidR="00D20354" w:rsidRPr="006D4438" w:rsidRDefault="00D20354" w:rsidP="00D20354">
      <w:pPr>
        <w:jc w:val="both"/>
        <w:rPr>
          <w:rFonts w:asciiTheme="minorHAnsi" w:eastAsia="Calibri" w:hAnsiTheme="minorHAnsi" w:cstheme="minorHAnsi"/>
          <w:sz w:val="20"/>
          <w:szCs w:val="20"/>
          <w:lang w:eastAsia="en-US"/>
        </w:rPr>
      </w:pPr>
      <w:r w:rsidRPr="006D4438">
        <w:rPr>
          <w:rFonts w:asciiTheme="minorHAnsi" w:eastAsia="Calibri" w:hAnsiTheme="minorHAnsi" w:cstheme="minorHAnsi"/>
          <w:sz w:val="20"/>
          <w:szCs w:val="20"/>
          <w:lang w:eastAsia="en-US"/>
        </w:rPr>
        <w:t>Przed przystąpieniem do prac i po ich zakończeniu Wykonawca dokona wspólnych z konserwatorami sieci kanalizacyjnej i wodociągowej na terenie miasta Podkowa Leśna przeglądów stanu powierzchniowych elementów instalacji  wod-kan i sporządzi odpowiedni protokół.</w:t>
      </w:r>
    </w:p>
    <w:p w:rsidR="00D20354" w:rsidRPr="006D4438"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6D4438">
        <w:rPr>
          <w:rFonts w:asciiTheme="minorHAnsi" w:eastAsia="Calibri" w:hAnsiTheme="minorHAnsi" w:cstheme="minorHAnsi"/>
          <w:sz w:val="20"/>
          <w:szCs w:val="20"/>
          <w:lang w:eastAsia="en-US"/>
        </w:rPr>
        <w:t>Na wprowadzenie na plac budowy zaproszeni zostaną przedstawiciele  telekomunikacji i gazowni. W przypadku konieczności ustanowienia nadzoru właścicielskiego związanego z pracami w pobliżu urządzeń telekomunikacyjnych i gazowych, nadzór taki zapewni Wykonawca i poniesie jego koszty.</w:t>
      </w:r>
      <w:r w:rsidRPr="00F30CF2">
        <w:rPr>
          <w:rFonts w:asciiTheme="minorHAnsi" w:eastAsia="Calibri" w:hAnsiTheme="minorHAnsi" w:cstheme="minorHAnsi"/>
          <w:sz w:val="20"/>
          <w:szCs w:val="20"/>
          <w:lang w:eastAsia="en-US"/>
        </w:rPr>
        <w:t xml:space="preserve"> </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w:t>
      </w:r>
      <w:r w:rsidRPr="006D4438">
        <w:rPr>
          <w:rFonts w:asciiTheme="minorHAnsi" w:eastAsia="Calibri" w:hAnsiTheme="minorHAnsi" w:cstheme="minorHAnsi"/>
          <w:sz w:val="20"/>
          <w:szCs w:val="20"/>
          <w:lang w:eastAsia="en-US"/>
        </w:rPr>
        <w:t>Wykonawca zobowiązany</w:t>
      </w:r>
      <w:r w:rsidRPr="00F30CF2">
        <w:rPr>
          <w:rFonts w:asciiTheme="minorHAnsi" w:eastAsia="Calibri" w:hAnsiTheme="minorHAnsi" w:cstheme="minorHAnsi"/>
          <w:sz w:val="20"/>
          <w:szCs w:val="20"/>
          <w:lang w:eastAsia="en-US"/>
        </w:rPr>
        <w:t xml:space="preserve"> będzie do poinformowania właścicieli nieruchomości przyległych do odcinka ulicy, </w:t>
      </w:r>
      <w:r w:rsidR="00B0366C">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na której prowadzone będą roboty o utrudnieniach w ruchu związanych z prowadzonymi robotami, na minimum trzy dni robocze przed rozpoczęciem robót w terenie.</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Wykonawca dokona oznakowania terenu robót zgodnie z opracowanym przez siebie projektem czasowej organizacji ruchu zatwierdzonej przez Starostę Grodziskiego na czas prowadzenia robót. Projekt czasowej organizacji ruchu musi zostać złożony do zatwierdzenia w Starostwie Grodziskim najpóźniej w ciągu 10 dni </w:t>
      </w:r>
      <w:r w:rsidR="006D4438">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od dnia zawarcia umowy.</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Za bezpieczeństwo ruchu w obrębie odcinka, na którym wykonywane są roboty, od chwili rozpoczęcia robót</w:t>
      </w:r>
      <w:r w:rsidR="00DA6539">
        <w:rPr>
          <w:rFonts w:asciiTheme="minorHAnsi" w:eastAsia="Calibri" w:hAnsiTheme="minorHAnsi" w:cstheme="minorHAnsi"/>
          <w:sz w:val="20"/>
          <w:szCs w:val="20"/>
          <w:lang w:eastAsia="en-US"/>
        </w:rPr>
        <w:t>,</w:t>
      </w:r>
      <w:r w:rsidRPr="00F30CF2">
        <w:rPr>
          <w:rFonts w:asciiTheme="minorHAnsi" w:eastAsia="Calibri" w:hAnsiTheme="minorHAnsi" w:cstheme="minorHAnsi"/>
          <w:sz w:val="20"/>
          <w:szCs w:val="20"/>
          <w:lang w:eastAsia="en-US"/>
        </w:rPr>
        <w:t xml:space="preserve"> aż do dnia oddania nawierzchni do ruchu bez ograniczeń, odpowiedzialny będzie kierownik budowy.</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Na odcinku prowadzenia robót należy zabezpieczyć wszystkie drzewa, które znajdują się w miejscach gdzie może nastąpić ich uszkodzenie. </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Wszystkie prace związane z gospodarką zielenią prowadzone będą pod nadzorem przedstawiciela Urzędu Miasta</w:t>
      </w:r>
      <w:r w:rsidR="006D4438">
        <w:rPr>
          <w:rFonts w:asciiTheme="minorHAnsi" w:eastAsia="Calibri" w:hAnsiTheme="minorHAnsi" w:cstheme="minorHAnsi"/>
          <w:sz w:val="20"/>
          <w:szCs w:val="20"/>
          <w:lang w:eastAsia="en-US"/>
        </w:rPr>
        <w:t xml:space="preserve"> Podkowa Leśna.</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outlineLvl w:val="0"/>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Wykonawca zobowiązany jest do prowadzenia dziennika budowy.</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Za zakończenie robót Zamawiający uznaje możliwość przejęcia pasa drogowego w użytkowanie, zgodnie </w:t>
      </w:r>
      <w:r w:rsidR="00F36C56">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 xml:space="preserve">z postanowieniami ustawy z 1994 roku – Prawo budowlane oraz wymaganiami eksploatatora dróg publicznych </w:t>
      </w:r>
      <w:r w:rsidR="00F36C56">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 xml:space="preserve">i Zarządcy dróg. Za dzień zakończenia robót uznaje się datę spisania protokołu końcowego odbioru robót wraz </w:t>
      </w:r>
      <w:r w:rsidR="00F36C56">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Wykonawca zobowiązany jest do przywrócenia pierwotnego stanu (odtworzyć) powierzchnie biologiczne i inne powierzchnie w przypadku zniszczenia.</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outlineLvl w:val="0"/>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Udzielą minimum 36 miesięcznej gwarancji na wykonane prace.</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Niezależnie od gwarancji Wykonawca ponosi odpowiedzialność z tytułu rękojmi za wady przez okres min </w:t>
      </w:r>
      <w:r w:rsidR="000A6281">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36 miesięcy max. 60 miesięcy (zgodnie z formularzem oferty), licząc od  daty podpisania protokołu odbioru końcowego.</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Wykonawca ponosi pełną odpowiedzialność za sprawdzenie dokumentacji projektowej otrzymanej </w:t>
      </w:r>
      <w:r w:rsidR="000A6281">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od Zamawiającego  i w przypadku stwierdzenia błędów niezwłocznie zgłasza je na piśmie Zamawiającemu.</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lastRenderedPageBreak/>
        <w:t xml:space="preserve">Jeżeli dokumentacja projektowa zawiera nazwy własne lub wskazuje na pochodzenie towarów i urządzeń </w:t>
      </w:r>
      <w:r w:rsidR="000A6281">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to określa ona minimalny standard jakości materiałów  lub urządzeń przyjętych do wyceny.</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Zamawiający dopuszcza zastosowanie urządzeń i materiałów równoważnych pod warunkiem, że będą </w:t>
      </w:r>
      <w:r w:rsidR="000A6281">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one posiadać jakość i parametry nie gorsze od zaprojektowanych wskazanych w dokumentacji, po akceptacji przez Zamawiającego.</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Równoważność przyjętych rozwiązań obowiązany jest wykazać Wykonawca, który powołuje się na rozwiązania równoważne (zgodnie z art. 30 ust. 5 ustawy PZP).</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Wbudowanie przez Wykonawcę materiałów równoważnych nie może wpłynąć na jakość przebudowanej drogi.</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Wynagrodzenie za wykonanie przedmiotu zamówienia będzie wynagrodzeniem ryczałtowym</w:t>
      </w:r>
    </w:p>
    <w:p w:rsidR="00D20354" w:rsidRPr="00F30CF2" w:rsidRDefault="00D20354" w:rsidP="00D20354">
      <w:pPr>
        <w:jc w:val="both"/>
        <w:rPr>
          <w:rFonts w:asciiTheme="minorHAnsi" w:eastAsia="Calibri" w:hAnsiTheme="minorHAnsi" w:cstheme="minorHAnsi"/>
          <w:sz w:val="20"/>
          <w:szCs w:val="20"/>
          <w:lang w:eastAsia="en-US"/>
        </w:rPr>
      </w:pPr>
    </w:p>
    <w:p w:rsidR="00D20354" w:rsidRPr="003230A7" w:rsidRDefault="00D20354" w:rsidP="00D20354">
      <w:pPr>
        <w:jc w:val="both"/>
        <w:rPr>
          <w:rFonts w:asciiTheme="minorHAnsi" w:eastAsia="Calibri" w:hAnsiTheme="minorHAnsi" w:cstheme="minorHAnsi"/>
          <w:sz w:val="20"/>
          <w:szCs w:val="20"/>
          <w:lang w:eastAsia="en-US"/>
        </w:rPr>
      </w:pPr>
      <w:r w:rsidRPr="003230A7">
        <w:rPr>
          <w:rFonts w:asciiTheme="minorHAnsi" w:eastAsia="Calibri" w:hAnsiTheme="minorHAnsi" w:cstheme="minorHAnsi"/>
          <w:sz w:val="20"/>
          <w:szCs w:val="20"/>
          <w:lang w:eastAsia="en-US"/>
        </w:rPr>
        <w:t>Kod numeryczny Wspólnego Słownika Zamówień Publicznych CPV wraz z wyjaśnieniem:</w:t>
      </w:r>
    </w:p>
    <w:p w:rsidR="00D20354" w:rsidRPr="003230A7" w:rsidRDefault="00D20354" w:rsidP="00D20354">
      <w:pPr>
        <w:jc w:val="both"/>
        <w:rPr>
          <w:rFonts w:asciiTheme="minorHAnsi" w:eastAsia="Calibri" w:hAnsiTheme="minorHAnsi" w:cstheme="minorHAnsi"/>
          <w:sz w:val="20"/>
          <w:szCs w:val="20"/>
          <w:lang w:eastAsia="en-US"/>
        </w:rPr>
      </w:pPr>
      <w:r w:rsidRPr="003230A7">
        <w:rPr>
          <w:rFonts w:asciiTheme="minorHAnsi" w:eastAsia="Calibri" w:hAnsiTheme="minorHAnsi" w:cstheme="minorHAnsi"/>
          <w:sz w:val="20"/>
          <w:szCs w:val="20"/>
          <w:lang w:eastAsia="en-US"/>
        </w:rPr>
        <w:t>CPV 45 233220-7 Roboty w zakresie nawierzchni dróg .</w:t>
      </w:r>
    </w:p>
    <w:p w:rsidR="00D20354" w:rsidRPr="003230A7" w:rsidRDefault="00D20354" w:rsidP="00D20354">
      <w:pPr>
        <w:jc w:val="both"/>
        <w:rPr>
          <w:rFonts w:asciiTheme="minorHAnsi" w:eastAsia="Calibri" w:hAnsiTheme="minorHAnsi" w:cstheme="minorHAnsi"/>
          <w:sz w:val="20"/>
          <w:szCs w:val="20"/>
          <w:lang w:eastAsia="en-US"/>
        </w:rPr>
      </w:pPr>
      <w:r w:rsidRPr="003230A7">
        <w:rPr>
          <w:rFonts w:asciiTheme="minorHAnsi" w:eastAsia="Calibri" w:hAnsiTheme="minorHAnsi" w:cstheme="minorHAnsi"/>
          <w:sz w:val="20"/>
          <w:szCs w:val="20"/>
          <w:lang w:eastAsia="en-US"/>
        </w:rPr>
        <w:t>CPV 45 233222-1 Roboty budowlane w zakresie układania chodników i asfaltowania.</w:t>
      </w:r>
    </w:p>
    <w:p w:rsidR="00D20354" w:rsidRPr="003230A7" w:rsidRDefault="00D20354" w:rsidP="00D20354">
      <w:pPr>
        <w:jc w:val="both"/>
        <w:rPr>
          <w:rFonts w:asciiTheme="minorHAnsi" w:eastAsia="Calibri" w:hAnsiTheme="minorHAnsi" w:cstheme="minorHAnsi"/>
          <w:sz w:val="20"/>
          <w:szCs w:val="20"/>
          <w:lang w:eastAsia="en-US"/>
        </w:rPr>
      </w:pPr>
    </w:p>
    <w:p w:rsidR="00D20354" w:rsidRPr="003230A7" w:rsidRDefault="00D20354" w:rsidP="00D20354">
      <w:pPr>
        <w:jc w:val="both"/>
        <w:rPr>
          <w:rFonts w:asciiTheme="minorHAnsi" w:eastAsia="Calibri" w:hAnsiTheme="minorHAnsi" w:cstheme="minorHAnsi"/>
          <w:sz w:val="20"/>
          <w:szCs w:val="20"/>
          <w:lang w:eastAsia="en-US"/>
        </w:rPr>
      </w:pPr>
      <w:r w:rsidRPr="003230A7">
        <w:rPr>
          <w:rFonts w:asciiTheme="minorHAnsi" w:eastAsia="Calibri" w:hAnsiTheme="minorHAnsi" w:cstheme="minorHAnsi"/>
          <w:sz w:val="20"/>
          <w:szCs w:val="20"/>
          <w:lang w:eastAsia="en-US"/>
        </w:rPr>
        <w:t>Pożądany termin r</w:t>
      </w:r>
      <w:r w:rsidR="00F36C56" w:rsidRPr="003230A7">
        <w:rPr>
          <w:rFonts w:asciiTheme="minorHAnsi" w:eastAsia="Calibri" w:hAnsiTheme="minorHAnsi" w:cstheme="minorHAnsi"/>
          <w:sz w:val="20"/>
          <w:szCs w:val="20"/>
          <w:lang w:eastAsia="en-US"/>
        </w:rPr>
        <w:t>ealizacji i rozliczenie kosztów:</w:t>
      </w:r>
      <w:r w:rsidRPr="003230A7">
        <w:rPr>
          <w:rFonts w:asciiTheme="minorHAnsi" w:eastAsia="Calibri" w:hAnsiTheme="minorHAnsi" w:cstheme="minorHAnsi"/>
          <w:sz w:val="20"/>
          <w:szCs w:val="20"/>
          <w:lang w:eastAsia="en-US"/>
        </w:rPr>
        <w:t xml:space="preserve"> </w:t>
      </w:r>
    </w:p>
    <w:p w:rsidR="00D20354" w:rsidRPr="003230A7" w:rsidRDefault="00D20354" w:rsidP="00D20354">
      <w:pPr>
        <w:jc w:val="both"/>
        <w:rPr>
          <w:rFonts w:asciiTheme="minorHAnsi" w:eastAsia="Calibri" w:hAnsiTheme="minorHAnsi" w:cstheme="minorHAnsi"/>
          <w:sz w:val="20"/>
          <w:szCs w:val="20"/>
          <w:lang w:eastAsia="en-US"/>
        </w:rPr>
      </w:pPr>
    </w:p>
    <w:p w:rsidR="0026061C" w:rsidRPr="00F30CF2" w:rsidRDefault="0011641D" w:rsidP="00D20354">
      <w:pPr>
        <w:jc w:val="both"/>
        <w:rPr>
          <w:rFonts w:asciiTheme="minorHAnsi" w:eastAsia="Calibri" w:hAnsiTheme="minorHAnsi" w:cstheme="minorHAnsi"/>
          <w:sz w:val="20"/>
          <w:szCs w:val="20"/>
          <w:lang w:eastAsia="en-US"/>
        </w:rPr>
      </w:pPr>
      <w:r w:rsidRPr="003230A7">
        <w:rPr>
          <w:rFonts w:asciiTheme="minorHAnsi" w:eastAsia="Calibri" w:hAnsiTheme="minorHAnsi" w:cstheme="minorHAnsi"/>
          <w:sz w:val="20"/>
          <w:szCs w:val="20"/>
          <w:lang w:eastAsia="en-US"/>
        </w:rPr>
        <w:t>6</w:t>
      </w:r>
      <w:r w:rsidR="00DC1711" w:rsidRPr="003230A7">
        <w:rPr>
          <w:rFonts w:asciiTheme="minorHAnsi" w:eastAsia="Calibri" w:hAnsiTheme="minorHAnsi" w:cstheme="minorHAnsi"/>
          <w:sz w:val="20"/>
          <w:szCs w:val="20"/>
          <w:lang w:eastAsia="en-US"/>
        </w:rPr>
        <w:t>0</w:t>
      </w:r>
      <w:r w:rsidR="00D20354" w:rsidRPr="003230A7">
        <w:rPr>
          <w:rFonts w:asciiTheme="minorHAnsi" w:eastAsia="Calibri" w:hAnsiTheme="minorHAnsi" w:cstheme="minorHAnsi"/>
          <w:sz w:val="20"/>
          <w:szCs w:val="20"/>
          <w:lang w:eastAsia="en-US"/>
        </w:rPr>
        <w:t xml:space="preserve"> dni od daty </w:t>
      </w:r>
      <w:r w:rsidR="0026061C" w:rsidRPr="003230A7">
        <w:rPr>
          <w:rFonts w:asciiTheme="minorHAnsi" w:eastAsia="Calibri" w:hAnsiTheme="minorHAnsi" w:cstheme="minorHAnsi"/>
          <w:sz w:val="20"/>
          <w:szCs w:val="20"/>
          <w:lang w:eastAsia="en-US"/>
        </w:rPr>
        <w:t>podpisania umowy</w:t>
      </w:r>
      <w:r w:rsidR="0026061C" w:rsidRPr="00F30CF2">
        <w:rPr>
          <w:rFonts w:asciiTheme="minorHAnsi" w:eastAsia="Calibri" w:hAnsiTheme="minorHAnsi" w:cstheme="minorHAnsi"/>
          <w:sz w:val="20"/>
          <w:szCs w:val="20"/>
          <w:lang w:eastAsia="en-US"/>
        </w:rPr>
        <w:t xml:space="preserve"> </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B92CEC" w:rsidP="00D20354">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Warunki udziału Wykonawców (</w:t>
      </w:r>
      <w:r w:rsidR="00D20354" w:rsidRPr="00F30CF2">
        <w:rPr>
          <w:rFonts w:asciiTheme="minorHAnsi" w:eastAsia="Calibri" w:hAnsiTheme="minorHAnsi" w:cstheme="minorHAnsi"/>
          <w:sz w:val="20"/>
          <w:szCs w:val="20"/>
          <w:lang w:eastAsia="en-US"/>
        </w:rPr>
        <w:t>licencje, koncesje, pozwolenia, doświadczenie, potencjał techniczny, osoby, ubezpieczenie OC, posiadane środki finansowe itp.)</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Posiadają uprawnienia do wykonywania określonej działalności lub czynności, jeżeli ustawy nakładają taki obowiązek posiadania takich uprawnień,</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Posiadają niezbędną wiedzę i udokumentują doświadczenie potwierdzające ich realizację z należytą starannością przy wykonyw</w:t>
      </w:r>
      <w:r w:rsidR="004F3A5E">
        <w:rPr>
          <w:rFonts w:asciiTheme="minorHAnsi" w:eastAsia="Calibri" w:hAnsiTheme="minorHAnsi" w:cstheme="minorHAnsi"/>
          <w:sz w:val="20"/>
          <w:szCs w:val="20"/>
          <w:lang w:eastAsia="en-US"/>
        </w:rPr>
        <w:t>aniu nawierzchni bitumicznych (</w:t>
      </w:r>
      <w:r w:rsidRPr="00F30CF2">
        <w:rPr>
          <w:rFonts w:asciiTheme="minorHAnsi" w:eastAsia="Calibri" w:hAnsiTheme="minorHAnsi" w:cstheme="minorHAnsi"/>
          <w:sz w:val="20"/>
          <w:szCs w:val="20"/>
          <w:lang w:eastAsia="en-US"/>
        </w:rPr>
        <w:t xml:space="preserve">co najmniej 2 umów) z podaniem ich wartości oraz daty i miejsca wykonywania wraz z załączonymi dokumentami (listy referencyjne potwierdzające wykonanie </w:t>
      </w:r>
      <w:r w:rsidR="000A6281">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 xml:space="preserve">lub protokoły odbioru robót) z okresu 5 lat rozpoczęte i zakończone przed dniem wszczęcia postępowania </w:t>
      </w:r>
      <w:r w:rsidR="00F36C56">
        <w:rPr>
          <w:rFonts w:asciiTheme="minorHAnsi" w:eastAsia="Calibri" w:hAnsiTheme="minorHAnsi" w:cstheme="minorHAnsi"/>
          <w:sz w:val="20"/>
          <w:szCs w:val="20"/>
          <w:lang w:eastAsia="en-US"/>
        </w:rPr>
        <w:br/>
      </w:r>
      <w:r w:rsidRPr="00F30CF2">
        <w:rPr>
          <w:rFonts w:asciiTheme="minorHAnsi" w:eastAsia="Calibri" w:hAnsiTheme="minorHAnsi" w:cstheme="minorHAnsi"/>
          <w:sz w:val="20"/>
          <w:szCs w:val="20"/>
          <w:lang w:eastAsia="en-US"/>
        </w:rPr>
        <w:t>o udzielnie zamówienia, a jeśli okres prowadzenia działalności jest krótszy w tym okresie, odpowiadających przedmiotowi zamówienia.</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Dysponują potencjałem technicznym i osobami zdolnymi do wykonywania zamówienia:</w:t>
      </w:r>
    </w:p>
    <w:p w:rsidR="00D20354" w:rsidRPr="00F30CF2" w:rsidRDefault="005C529C" w:rsidP="00D20354">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z</w:t>
      </w:r>
      <w:r w:rsidR="00D20354" w:rsidRPr="00F30CF2">
        <w:rPr>
          <w:rFonts w:asciiTheme="minorHAnsi" w:eastAsia="Calibri" w:hAnsiTheme="minorHAnsi" w:cstheme="minorHAnsi"/>
          <w:sz w:val="20"/>
          <w:szCs w:val="20"/>
          <w:lang w:eastAsia="en-US"/>
        </w:rPr>
        <w:t>apewnią nadzór nad wykonywanymi robotami przez osobę (kierownika budowy) posiadającą niezbędne uprawnienia  bez ograniczeń do kierowania robotami budowlanymi w specjalności drogowej wpisaną na listę członków właściwej Regionalnej Izby Samorządu Zawodowego.</w:t>
      </w:r>
    </w:p>
    <w:p w:rsidR="00D20354" w:rsidRPr="00F30CF2" w:rsidRDefault="005C529C" w:rsidP="00D20354">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 - p</w:t>
      </w:r>
      <w:r w:rsidR="00D20354" w:rsidRPr="00F30CF2">
        <w:rPr>
          <w:rFonts w:asciiTheme="minorHAnsi" w:eastAsia="Calibri" w:hAnsiTheme="minorHAnsi" w:cstheme="minorHAnsi"/>
          <w:sz w:val="20"/>
          <w:szCs w:val="20"/>
          <w:lang w:eastAsia="en-US"/>
        </w:rPr>
        <w:t xml:space="preserve">race ogrodnicze powinny być wykonywane przez osoby posiadające stosowną wiedzę i umiejętności zgodnie ze sztuką ogrodniczą. Wykonawca zapewni  nadzór nad wykonywanymi pracami ogrodniczymi przez osobę </w:t>
      </w:r>
    </w:p>
    <w:p w:rsidR="00D20354" w:rsidRPr="00F30CF2" w:rsidRDefault="00B92CEC" w:rsidP="00D20354">
      <w:pPr>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w:t>
      </w:r>
      <w:r w:rsidR="00D20354" w:rsidRPr="00F30CF2">
        <w:rPr>
          <w:rFonts w:asciiTheme="minorHAnsi" w:eastAsia="Calibri" w:hAnsiTheme="minorHAnsi" w:cstheme="minorHAnsi"/>
          <w:sz w:val="20"/>
          <w:szCs w:val="20"/>
          <w:lang w:eastAsia="en-US"/>
        </w:rPr>
        <w:t>inspektora nadzoru ogrodniczego ) pos</w:t>
      </w:r>
      <w:r w:rsidR="003230A7">
        <w:rPr>
          <w:rFonts w:asciiTheme="minorHAnsi" w:eastAsia="Calibri" w:hAnsiTheme="minorHAnsi" w:cstheme="minorHAnsi"/>
          <w:sz w:val="20"/>
          <w:szCs w:val="20"/>
          <w:lang w:eastAsia="en-US"/>
        </w:rPr>
        <w:t>iadającego uprawnienia branżowe.</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Zaakceptują bez uwag postanowienia zawarte w SIWZ i załączonym projekcie umowy,</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Zamawiający będzie wymagał zabezpieczenia należytego wykonania robót</w:t>
      </w:r>
      <w:r w:rsidR="006A1A75">
        <w:rPr>
          <w:rFonts w:asciiTheme="minorHAnsi" w:eastAsia="Calibri" w:hAnsiTheme="minorHAnsi" w:cstheme="minorHAnsi"/>
          <w:sz w:val="20"/>
          <w:szCs w:val="20"/>
          <w:lang w:eastAsia="en-US"/>
        </w:rPr>
        <w:t>.</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Minimalny okres rękojmi 36 miesięcy, maksymalny okres rękojmi 60</w:t>
      </w:r>
      <w:r w:rsidR="0026061C" w:rsidRPr="00F30CF2">
        <w:rPr>
          <w:rFonts w:asciiTheme="minorHAnsi" w:eastAsia="Calibri" w:hAnsiTheme="minorHAnsi" w:cstheme="minorHAnsi"/>
          <w:sz w:val="20"/>
          <w:szCs w:val="20"/>
          <w:lang w:eastAsia="en-US"/>
        </w:rPr>
        <w:t xml:space="preserve"> miesięcy</w:t>
      </w:r>
      <w:r w:rsidR="00A22731">
        <w:rPr>
          <w:rFonts w:asciiTheme="minorHAnsi" w:eastAsia="Calibri" w:hAnsiTheme="minorHAnsi" w:cstheme="minorHAnsi"/>
          <w:sz w:val="20"/>
          <w:szCs w:val="20"/>
          <w:lang w:eastAsia="en-US"/>
        </w:rPr>
        <w:t>.</w:t>
      </w:r>
    </w:p>
    <w:p w:rsidR="000A6281" w:rsidRPr="00F30CF2" w:rsidRDefault="000A6281"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Inne ważne informacje mające wpływ na realizację umowy, (przewidywana zmiana umowy, określenie w jakich przypadkach)</w:t>
      </w:r>
      <w:r w:rsidR="00A22731">
        <w:rPr>
          <w:rFonts w:asciiTheme="minorHAnsi" w:eastAsia="Calibri" w:hAnsiTheme="minorHAnsi" w:cstheme="minorHAnsi"/>
          <w:sz w:val="20"/>
          <w:szCs w:val="20"/>
          <w:lang w:eastAsia="en-US"/>
        </w:rPr>
        <w:t>.</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W przypadku wystąpienia w czasie realizacji zamówienia okoliczności uniemożliwiających terminowe wykonanie robó</w:t>
      </w:r>
      <w:r w:rsidR="00B92CEC">
        <w:rPr>
          <w:rFonts w:asciiTheme="minorHAnsi" w:eastAsia="Calibri" w:hAnsiTheme="minorHAnsi" w:cstheme="minorHAnsi"/>
          <w:sz w:val="20"/>
          <w:szCs w:val="20"/>
          <w:lang w:eastAsia="en-US"/>
        </w:rPr>
        <w:t>t objętych zamówieniem istnieje</w:t>
      </w:r>
      <w:r w:rsidRPr="00F30CF2">
        <w:rPr>
          <w:rFonts w:asciiTheme="minorHAnsi" w:eastAsia="Calibri" w:hAnsiTheme="minorHAnsi" w:cstheme="minorHAnsi"/>
          <w:sz w:val="20"/>
          <w:szCs w:val="20"/>
          <w:lang w:eastAsia="en-US"/>
        </w:rPr>
        <w:t xml:space="preserve"> możliwość wstrzymania prac do czasu usunięcia lub wyjaśnienia okoliczności uniemożliwiających wykonanie robót.</w:t>
      </w:r>
    </w:p>
    <w:p w:rsidR="00D20354" w:rsidRPr="00F30CF2" w:rsidRDefault="00D20354" w:rsidP="00D20354">
      <w:pPr>
        <w:jc w:val="both"/>
        <w:rPr>
          <w:rFonts w:asciiTheme="minorHAnsi" w:eastAsia="Calibri" w:hAnsiTheme="minorHAnsi" w:cstheme="minorHAnsi"/>
          <w:sz w:val="20"/>
          <w:szCs w:val="20"/>
          <w:lang w:eastAsia="en-US"/>
        </w:rPr>
      </w:pP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W przypadku wystąpienia w czasie realizacji zamówienia niesprzyjających warunków atmosferycznych uniemożliwiających terminowe wykonanie robót budowlanych objętych zamówieniem. </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 Z powodu konieczności wykonania dodatkowych robót, niemożliwych do przewidzenia przed zawarciem umowy przez doświadczonego Wykonawcę.</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lastRenderedPageBreak/>
        <w:t xml:space="preserve">  - Z powodu działań osób trzecich uniemożliwiających wykonanie prac, które to działanie nie są konsekwencją winy którejkolwiek ze Stron.</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 Z powodu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 Z powodu istotnych braków lub błędów w dokumentacji projektowej, również tych polegających na niezgodności dokumentacji z przepisami prawa.</w:t>
      </w:r>
    </w:p>
    <w:p w:rsidR="00D20354" w:rsidRPr="00F30CF2" w:rsidRDefault="00D20354" w:rsidP="00D20354">
      <w:pPr>
        <w:jc w:val="both"/>
        <w:rPr>
          <w:rFonts w:asciiTheme="minorHAnsi" w:eastAsia="Calibri" w:hAnsiTheme="minorHAnsi" w:cstheme="minorHAnsi"/>
          <w:sz w:val="20"/>
          <w:szCs w:val="20"/>
          <w:lang w:eastAsia="en-US"/>
        </w:rPr>
      </w:pPr>
      <w:r w:rsidRPr="00F30CF2">
        <w:rPr>
          <w:rFonts w:asciiTheme="minorHAnsi" w:eastAsia="Calibri" w:hAnsiTheme="minorHAnsi" w:cstheme="minorHAnsi"/>
          <w:sz w:val="20"/>
          <w:szCs w:val="20"/>
          <w:lang w:eastAsia="en-US"/>
        </w:rPr>
        <w:t xml:space="preserve"> - Zmiany podatku VAT</w:t>
      </w:r>
    </w:p>
    <w:p w:rsidR="0026061C" w:rsidRPr="00F30CF2" w:rsidRDefault="0026061C" w:rsidP="009F3196">
      <w:pPr>
        <w:rPr>
          <w:rFonts w:asciiTheme="minorHAnsi" w:hAnsiTheme="minorHAnsi" w:cstheme="minorHAnsi"/>
          <w:b/>
          <w:sz w:val="20"/>
          <w:szCs w:val="20"/>
        </w:rPr>
      </w:pPr>
    </w:p>
    <w:p w:rsidR="00A24E59" w:rsidRPr="00F30CF2" w:rsidRDefault="00A24E59" w:rsidP="00F13BE7">
      <w:pPr>
        <w:widowControl w:val="0"/>
        <w:autoSpaceDE w:val="0"/>
        <w:autoSpaceDN w:val="0"/>
        <w:adjustRightInd w:val="0"/>
        <w:jc w:val="both"/>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9F4795" w:rsidRDefault="00A24E59"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9F4795" w:rsidRDefault="00A24E59" w:rsidP="00427453">
            <w:pPr>
              <w:pStyle w:val="Tekstprzypisudolnego"/>
              <w:spacing w:after="40"/>
              <w:ind w:firstLine="4712"/>
              <w:rPr>
                <w:rFonts w:ascii="Calibri" w:hAnsi="Calibri" w:cs="Segoe UI"/>
                <w:b/>
              </w:rPr>
            </w:pPr>
          </w:p>
          <w:p w:rsidR="00A24E59" w:rsidRPr="009F4795" w:rsidRDefault="00A24E59" w:rsidP="00427453">
            <w:pPr>
              <w:pStyle w:val="Tekstprzypisudolnego"/>
              <w:spacing w:after="40"/>
              <w:ind w:left="4692" w:firstLine="20"/>
              <w:rPr>
                <w:rFonts w:ascii="Calibri" w:hAnsi="Calibri" w:cs="Segoe UI"/>
                <w:b/>
              </w:rPr>
            </w:pPr>
            <w:r>
              <w:rPr>
                <w:rFonts w:ascii="Calibri" w:hAnsi="Calibri" w:cs="Segoe UI"/>
                <w:b/>
              </w:rPr>
              <w:t>___________________________________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 xml:space="preserve">ul. </w:t>
            </w:r>
            <w:r>
              <w:rPr>
                <w:rFonts w:ascii="Calibri" w:hAnsi="Calibri" w:cs="Segoe UI"/>
              </w:rPr>
              <w:t>____________________________</w:t>
            </w:r>
          </w:p>
          <w:p w:rsidR="00A24E59" w:rsidRPr="009F4795" w:rsidRDefault="00A24E59" w:rsidP="00427453">
            <w:pPr>
              <w:pStyle w:val="Tekstprzypisudolnego"/>
              <w:spacing w:after="40"/>
              <w:ind w:left="4692" w:firstLine="20"/>
              <w:rPr>
                <w:rFonts w:ascii="Calibri" w:hAnsi="Calibri" w:cs="Segoe UI"/>
              </w:rPr>
            </w:pPr>
            <w:r w:rsidRPr="009F4795">
              <w:rPr>
                <w:rFonts w:ascii="Calibri" w:hAnsi="Calibri" w:cs="Segoe UI"/>
              </w:rPr>
              <w:t>0</w:t>
            </w:r>
            <w:r>
              <w:rPr>
                <w:rFonts w:ascii="Calibri" w:hAnsi="Calibri" w:cs="Segoe UI"/>
              </w:rPr>
              <w:t>0</w:t>
            </w:r>
            <w:r w:rsidRPr="009F4795">
              <w:rPr>
                <w:rFonts w:ascii="Calibri" w:hAnsi="Calibri" w:cs="Segoe UI"/>
              </w:rPr>
              <w:t>-</w:t>
            </w:r>
            <w:r>
              <w:rPr>
                <w:rFonts w:ascii="Calibri" w:hAnsi="Calibri" w:cs="Segoe UI"/>
              </w:rPr>
              <w:t>000</w:t>
            </w:r>
            <w:r w:rsidRPr="009F4795">
              <w:rPr>
                <w:rFonts w:ascii="Calibri" w:hAnsi="Calibri" w:cs="Segoe UI"/>
              </w:rPr>
              <w:t xml:space="preserve"> </w:t>
            </w:r>
            <w:r>
              <w:rPr>
                <w:rFonts w:ascii="Calibri" w:hAnsi="Calibri" w:cs="Segoe UI"/>
              </w:rPr>
              <w:t>________________________</w:t>
            </w:r>
          </w:p>
          <w:p w:rsidR="00A24E59" w:rsidRPr="009F4795" w:rsidRDefault="00A24E59" w:rsidP="00427453">
            <w:pPr>
              <w:pStyle w:val="Tekstprzypisudolnego"/>
              <w:spacing w:after="40"/>
              <w:jc w:val="both"/>
              <w:rPr>
                <w:rFonts w:ascii="Calibri" w:hAnsi="Calibri" w:cs="Segoe UI"/>
              </w:rPr>
            </w:pPr>
          </w:p>
          <w:p w:rsidR="00A24E59" w:rsidRDefault="00A24E59" w:rsidP="000106D9">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p>
          <w:p w:rsidR="00A24E59" w:rsidRPr="00E93417" w:rsidRDefault="00E93417" w:rsidP="00E93417">
            <w:pPr>
              <w:pStyle w:val="Tekstprzypisudolnego"/>
              <w:spacing w:after="40"/>
              <w:jc w:val="center"/>
              <w:rPr>
                <w:rFonts w:ascii="Calibri" w:hAnsi="Calibri" w:cs="Segoe UI"/>
                <w:b/>
                <w:color w:val="000000"/>
                <w:sz w:val="22"/>
                <w:szCs w:val="22"/>
              </w:rPr>
            </w:pPr>
            <w:r w:rsidRPr="00E93417">
              <w:rPr>
                <w:rFonts w:asciiTheme="minorHAnsi" w:hAnsiTheme="minorHAnsi" w:cstheme="minorHAnsi"/>
                <w:b/>
                <w:sz w:val="22"/>
                <w:szCs w:val="22"/>
              </w:rPr>
              <w:t>Przebudowa ulicy Myśliwskiej na odcinku od ulicy Miejskiej do ulicy Błońskiej w Podkowie Leśnej</w:t>
            </w:r>
          </w:p>
          <w:p w:rsidR="000B225F" w:rsidRPr="00127EE1" w:rsidRDefault="000B225F" w:rsidP="00427453">
            <w:pPr>
              <w:pStyle w:val="Tekstprzypisudolnego"/>
              <w:spacing w:after="40"/>
              <w:jc w:val="both"/>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Pr="009F4795" w:rsidRDefault="00A24E59"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sidR="00250A8F">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p>
          <w:p w:rsidR="00A24E59" w:rsidRPr="00762568" w:rsidRDefault="00A24E59" w:rsidP="00427453">
            <w:pPr>
              <w:spacing w:after="40"/>
              <w:rPr>
                <w:rFonts w:ascii="Calibri" w:hAnsi="Calibri" w:cs="Segoe UI"/>
                <w:sz w:val="20"/>
                <w:szCs w:val="20"/>
              </w:rPr>
            </w:pPr>
            <w:r>
              <w:rPr>
                <w:rFonts w:ascii="Calibri" w:hAnsi="Calibri" w:cs="Segoe UI"/>
                <w:sz w:val="20"/>
                <w:szCs w:val="20"/>
              </w:rPr>
              <w:t>…………………………………………………………….</w:t>
            </w:r>
          </w:p>
          <w:p w:rsidR="00A24E59"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Dane teleadresowe na które należy przekazywać korespondencję związaną z niniejszym postępowaniem: </w:t>
            </w: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 xml:space="preserve"> </w:t>
            </w:r>
            <w:r>
              <w:rPr>
                <w:rFonts w:ascii="Calibri" w:hAnsi="Calibri" w:cs="Segoe UI"/>
                <w:sz w:val="20"/>
                <w:szCs w:val="20"/>
              </w:rPr>
              <w:t>fax ……………………………………………</w:t>
            </w:r>
          </w:p>
          <w:p w:rsidR="00A24E59" w:rsidRPr="009F4795" w:rsidRDefault="00A24E59" w:rsidP="00427453">
            <w:pPr>
              <w:spacing w:after="40"/>
              <w:rPr>
                <w:rFonts w:ascii="Calibri" w:hAnsi="Calibri" w:cs="Segoe UI"/>
                <w:sz w:val="20"/>
                <w:szCs w:val="20"/>
              </w:rPr>
            </w:pPr>
            <w:r w:rsidRPr="009F4795">
              <w:rPr>
                <w:rFonts w:ascii="Calibri" w:hAnsi="Calibri" w:cs="Segoe UI"/>
                <w:sz w:val="20"/>
                <w:szCs w:val="20"/>
              </w:rPr>
              <w:t>e-mail</w:t>
            </w:r>
            <w:r w:rsidRPr="009F4795">
              <w:rPr>
                <w:rFonts w:ascii="Calibri" w:hAnsi="Calibri" w:cs="Segoe UI"/>
                <w:b/>
                <w:sz w:val="20"/>
                <w:szCs w:val="20"/>
              </w:rPr>
              <w:t>………………………</w:t>
            </w:r>
            <w:r w:rsidRPr="009F4795">
              <w:rPr>
                <w:rFonts w:ascii="Calibri" w:hAnsi="Calibri" w:cs="Segoe UI"/>
                <w:b/>
                <w:vanish/>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pStyle w:val="Tekstprzypisudolnego"/>
              <w:spacing w:after="40"/>
              <w:rPr>
                <w:rFonts w:ascii="Calibri" w:hAnsi="Calibri" w:cs="Segoe UI"/>
                <w:b/>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p w:rsidR="00250A8F" w:rsidRDefault="00250A8F" w:rsidP="00427453">
            <w:pPr>
              <w:pStyle w:val="Tekstprzypisudolnego"/>
              <w:spacing w:after="40"/>
              <w:rPr>
                <w:rFonts w:ascii="Calibri" w:hAnsi="Calibri" w:cs="Segoe UI"/>
                <w:b/>
              </w:rPr>
            </w:pPr>
          </w:p>
          <w:p w:rsidR="00250A8F" w:rsidRPr="009F4795" w:rsidRDefault="00250A8F"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EF0BB8">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A24E59" w:rsidRDefault="00A24E59" w:rsidP="00427453">
            <w:pPr>
              <w:spacing w:after="40"/>
              <w:jc w:val="both"/>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A24E59" w:rsidRDefault="00A24E59" w:rsidP="00427453">
            <w:pPr>
              <w:spacing w:after="40"/>
              <w:jc w:val="both"/>
              <w:rPr>
                <w:rFonts w:ascii="Calibri" w:hAnsi="Calibri" w:cs="Segoe UI"/>
                <w:b/>
                <w:sz w:val="20"/>
                <w:szCs w:val="20"/>
              </w:rPr>
            </w:pPr>
          </w:p>
          <w:p w:rsidR="00A24E59" w:rsidRPr="00E374C7" w:rsidRDefault="00A24E59" w:rsidP="00427453">
            <w:pPr>
              <w:spacing w:after="40"/>
              <w:jc w:val="both"/>
              <w:rPr>
                <w:rFonts w:ascii="Calibri" w:eastAsia="SimSun" w:hAnsi="Calibri"/>
                <w:b/>
                <w:i/>
                <w:sz w:val="20"/>
                <w:szCs w:val="20"/>
                <w:lang w:eastAsia="zh-CN"/>
              </w:rPr>
            </w:pP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lastRenderedPageBreak/>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250A8F" w:rsidRDefault="00250A8F" w:rsidP="00427453">
            <w:pPr>
              <w:spacing w:after="40"/>
              <w:ind w:left="317" w:hanging="317"/>
              <w:jc w:val="both"/>
              <w:rPr>
                <w:rFonts w:ascii="Calibri" w:hAnsi="Calibri" w:cs="Segoe UI"/>
                <w:i/>
                <w:sz w:val="16"/>
                <w:szCs w:val="16"/>
              </w:rPr>
            </w:pPr>
          </w:p>
          <w:p w:rsidR="00250A8F" w:rsidRPr="00250A8F" w:rsidRDefault="00250A8F" w:rsidP="00427453">
            <w:pPr>
              <w:spacing w:after="40"/>
              <w:ind w:left="317" w:hanging="317"/>
              <w:jc w:val="both"/>
              <w:rPr>
                <w:rFonts w:ascii="Calibri" w:hAnsi="Calibri" w:cs="Segoe UI"/>
                <w:i/>
                <w:sz w:val="16"/>
                <w:szCs w:val="16"/>
              </w:rPr>
            </w:pPr>
          </w:p>
          <w:p w:rsidR="00A24E59" w:rsidRPr="00250A8F" w:rsidRDefault="00A24E59" w:rsidP="00427453">
            <w:pPr>
              <w:spacing w:after="40"/>
              <w:ind w:left="317" w:hanging="317"/>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67AA3">
                  <w:pPr>
                    <w:spacing w:after="40"/>
                    <w:contextualSpacing/>
                    <w:jc w:val="center"/>
                    <w:rPr>
                      <w:rFonts w:ascii="Calibri" w:hAnsi="Calibri" w:cs="Segoe UI"/>
                      <w:b/>
                      <w:i/>
                      <w:sz w:val="20"/>
                      <w:szCs w:val="20"/>
                    </w:rPr>
                  </w:pPr>
                  <w:r w:rsidRPr="00250A8F">
                    <w:rPr>
                      <w:rFonts w:ascii="Calibri" w:hAnsi="Calibri" w:cs="Segoe UI"/>
                      <w:b/>
                      <w:i/>
                      <w:sz w:val="20"/>
                      <w:szCs w:val="20"/>
                    </w:rPr>
                    <w:t>OKRES RĘKOJMI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A24E59" w:rsidP="00467AA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250A8F" w:rsidRDefault="00250A8F" w:rsidP="00467AA3">
            <w:pPr>
              <w:ind w:left="567"/>
              <w:jc w:val="both"/>
              <w:rPr>
                <w:rFonts w:ascii="Calibri" w:hAnsi="Calibri"/>
                <w:b/>
                <w:i/>
                <w:sz w:val="20"/>
                <w:szCs w:val="20"/>
              </w:rPr>
            </w:pPr>
          </w:p>
          <w:p w:rsidR="00A24E59" w:rsidRPr="00250A8F" w:rsidRDefault="00A24E59" w:rsidP="00467AA3">
            <w:pPr>
              <w:ind w:left="567"/>
              <w:jc w:val="both"/>
              <w:rPr>
                <w:rFonts w:ascii="Calibri" w:hAnsi="Calibri"/>
                <w:b/>
                <w:i/>
                <w:sz w:val="20"/>
                <w:szCs w:val="20"/>
              </w:rPr>
            </w:pPr>
            <w:r w:rsidRPr="00250A8F">
              <w:rPr>
                <w:rFonts w:ascii="Calibri" w:hAnsi="Calibri"/>
                <w:b/>
                <w:i/>
                <w:sz w:val="20"/>
                <w:szCs w:val="20"/>
              </w:rPr>
              <w:t xml:space="preserve">minimalny okres </w:t>
            </w:r>
            <w:r w:rsidR="00250A8F">
              <w:rPr>
                <w:rFonts w:ascii="Calibri" w:hAnsi="Calibri"/>
                <w:b/>
                <w:i/>
                <w:sz w:val="20"/>
                <w:szCs w:val="20"/>
              </w:rPr>
              <w:t>rękojmi</w:t>
            </w:r>
            <w:r w:rsidRPr="00250A8F">
              <w:rPr>
                <w:rFonts w:ascii="Calibri" w:hAnsi="Calibri"/>
                <w:b/>
                <w:i/>
                <w:sz w:val="20"/>
                <w:szCs w:val="20"/>
              </w:rPr>
              <w:t xml:space="preserve">  – 36 miesięcy.</w:t>
            </w:r>
          </w:p>
          <w:p w:rsidR="00A24E59" w:rsidRPr="00250A8F" w:rsidRDefault="00A24E59" w:rsidP="00467AA3">
            <w:pPr>
              <w:ind w:left="567"/>
              <w:jc w:val="both"/>
              <w:rPr>
                <w:rFonts w:ascii="Calibri" w:hAnsi="Calibri"/>
                <w:b/>
                <w:i/>
                <w:sz w:val="20"/>
                <w:szCs w:val="20"/>
              </w:rPr>
            </w:pPr>
            <w:r w:rsidRPr="00250A8F">
              <w:rPr>
                <w:rFonts w:ascii="Calibri" w:hAnsi="Calibri"/>
                <w:b/>
                <w:i/>
                <w:sz w:val="20"/>
                <w:szCs w:val="20"/>
              </w:rPr>
              <w:t xml:space="preserve">maksymalny okres </w:t>
            </w:r>
            <w:r w:rsidR="00250A8F">
              <w:rPr>
                <w:rFonts w:ascii="Calibri" w:hAnsi="Calibri"/>
                <w:b/>
                <w:i/>
                <w:sz w:val="20"/>
                <w:szCs w:val="20"/>
              </w:rPr>
              <w:t>rękojmi</w:t>
            </w:r>
            <w:r w:rsidRPr="00250A8F">
              <w:rPr>
                <w:rFonts w:ascii="Calibri" w:hAnsi="Calibri"/>
                <w:b/>
                <w:i/>
                <w:sz w:val="20"/>
                <w:szCs w:val="20"/>
              </w:rPr>
              <w:t xml:space="preserve"> – 60 miesięcy.</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EF0BB8">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 xml:space="preserve">akceptujemy, iż zapłata za zrealizowanie zamówienia następować będzie częściami (na zasadach opisanych we wzorze umowy)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Pr="00D57D76">
              <w:rPr>
                <w:rFonts w:ascii="Calibri" w:hAnsi="Calibri"/>
                <w:b/>
                <w:sz w:val="20"/>
                <w:szCs w:val="20"/>
              </w:rPr>
              <w:t>5.000,00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Pr="00DA6539">
              <w:rPr>
                <w:rFonts w:ascii="Calibri" w:hAnsi="Calibri"/>
                <w:b/>
                <w:sz w:val="20"/>
                <w:szCs w:val="20"/>
              </w:rPr>
              <w:t>PIĘĆ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Pr="009F4795"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zobowiązujemy się do wniesienia najpóźniej w dniu zawarcia umowy zabezpieczenia należytego wykonania umowy w wysokości 10</w:t>
            </w:r>
            <w:r w:rsidRPr="00F13BE7">
              <w:rPr>
                <w:rFonts w:ascii="Calibri" w:hAnsi="Calibri"/>
                <w:b/>
                <w:sz w:val="20"/>
                <w:szCs w:val="20"/>
              </w:rPr>
              <w:t xml:space="preserve"> %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4C33E9" w:rsidRDefault="00A24E59" w:rsidP="00EF0BB8">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A24E59" w:rsidRPr="001E6C7C" w:rsidRDefault="00A24E59" w:rsidP="004C33E9">
            <w:pPr>
              <w:spacing w:after="40"/>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lastRenderedPageBreak/>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lastRenderedPageBreak/>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A24E59" w:rsidRPr="009F4795" w:rsidRDefault="00A24E59" w:rsidP="00427453">
      <w:pPr>
        <w:pStyle w:val="Tekstpodstawowywcity2"/>
        <w:spacing w:after="40" w:line="240" w:lineRule="auto"/>
        <w:ind w:left="567"/>
        <w:jc w:val="both"/>
        <w:rPr>
          <w:rFonts w:ascii="Calibri" w:hAnsi="Calibri" w:cs="Segoe UI"/>
          <w:sz w:val="22"/>
          <w:szCs w:val="22"/>
        </w:rPr>
      </w:pPr>
    </w:p>
    <w:p w:rsidR="007B169F" w:rsidRPr="007B169F" w:rsidRDefault="00A24E59" w:rsidP="007B169F">
      <w:pPr>
        <w:spacing w:after="40"/>
        <w:rPr>
          <w:rFonts w:ascii="Calibri" w:hAnsi="Calibri" w:cs="Segoe UI"/>
          <w:sz w:val="22"/>
          <w:szCs w:val="22"/>
        </w:rPr>
      </w:pPr>
      <w:r>
        <w:rPr>
          <w:rFonts w:ascii="Calibri" w:hAnsi="Calibri" w:cs="Segoe UI"/>
          <w:sz w:val="22"/>
          <w:szCs w:val="22"/>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4C33E9" w:rsidRDefault="00D57D76" w:rsidP="00D57D76">
            <w:pPr>
              <w:spacing w:after="40"/>
              <w:ind w:right="-32"/>
              <w:rPr>
                <w:rFonts w:ascii="Calibri" w:hAnsi="Calibri" w:cs="Segoe UI"/>
                <w:b/>
                <w:sz w:val="20"/>
                <w:szCs w:val="20"/>
              </w:rPr>
            </w:pPr>
            <w:r>
              <w:rPr>
                <w:rFonts w:ascii="Arial" w:hAnsi="Arial" w:cs="Arial"/>
                <w:b/>
                <w:sz w:val="20"/>
                <w:szCs w:val="20"/>
              </w:rPr>
              <w:t xml:space="preserve">Przebudowa ulicy Myśliwskiej na odcinku od ulicy Miejskiej do ulicy Błońskiej w Podkowie Leśnej </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późn.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lastRenderedPageBreak/>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427453">
            <w:pPr>
              <w:spacing w:after="40"/>
              <w:ind w:left="4680" w:hanging="4965"/>
              <w:jc w:val="center"/>
              <w:rPr>
                <w:rFonts w:ascii="Calibri" w:hAnsi="Calibri" w:cs="Segoe UI"/>
                <w:sz w:val="16"/>
                <w:szCs w:val="16"/>
              </w:rPr>
            </w:pPr>
            <w:r w:rsidRPr="004C33E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Default="00C653EE" w:rsidP="00C653EE">
      <w:pPr>
        <w:ind w:left="6372"/>
        <w:jc w:val="both"/>
        <w:rPr>
          <w:rFonts w:ascii="Calibri" w:hAnsi="Calibri" w:cs="Calibri"/>
          <w:b/>
          <w:sz w:val="22"/>
          <w:szCs w:val="22"/>
        </w:rPr>
      </w:pPr>
      <w:r>
        <w:rPr>
          <w:rFonts w:ascii="Tahoma" w:hAnsi="Tahoma" w:cs="Tahoma"/>
          <w:b/>
          <w:color w:val="FF0000"/>
        </w:rPr>
        <w:br w:type="page"/>
      </w:r>
      <w:r w:rsidRPr="00C653EE">
        <w:rPr>
          <w:rFonts w:ascii="Calibri" w:hAnsi="Calibri" w:cs="Calibri"/>
          <w:b/>
          <w:sz w:val="22"/>
          <w:szCs w:val="22"/>
        </w:rPr>
        <w:lastRenderedPageBreak/>
        <w:t xml:space="preserve">Załącznik nr </w:t>
      </w:r>
      <w:r w:rsidR="00320E4D">
        <w:rPr>
          <w:rFonts w:ascii="Calibri" w:hAnsi="Calibri" w:cs="Calibri"/>
          <w:b/>
          <w:sz w:val="22"/>
          <w:szCs w:val="22"/>
        </w:rPr>
        <w:t>5</w:t>
      </w:r>
      <w:r w:rsidRPr="00C653EE">
        <w:rPr>
          <w:rFonts w:ascii="Calibri" w:hAnsi="Calibri" w:cs="Calibri"/>
          <w:b/>
          <w:sz w:val="22"/>
          <w:szCs w:val="22"/>
        </w:rPr>
        <w:t xml:space="preserve"> do SIWZ</w:t>
      </w:r>
    </w:p>
    <w:p w:rsidR="00C653EE" w:rsidRDefault="00C653EE" w:rsidP="00C653EE">
      <w:pPr>
        <w:ind w:left="6372"/>
        <w:jc w:val="both"/>
        <w:rPr>
          <w:rFonts w:ascii="Tahoma" w:hAnsi="Tahoma" w:cs="Tahoma"/>
          <w:b/>
          <w:color w:val="FF0000"/>
        </w:rPr>
      </w:pPr>
    </w:p>
    <w:p w:rsidR="00C653EE" w:rsidRDefault="00C653EE" w:rsidP="00C653EE">
      <w:pPr>
        <w:ind w:left="6372"/>
        <w:jc w:val="both"/>
        <w:rPr>
          <w:rFonts w:ascii="Tahoma" w:hAnsi="Tahoma" w:cs="Tahoma"/>
          <w:b/>
          <w:color w:val="FF0000"/>
        </w:rPr>
      </w:pPr>
    </w:p>
    <w:p w:rsidR="00C653EE" w:rsidRPr="00F52C08" w:rsidRDefault="00C653EE" w:rsidP="00C653EE">
      <w:pPr>
        <w:ind w:left="6372"/>
        <w:jc w:val="both"/>
        <w:rPr>
          <w:rFonts w:ascii="Tahoma" w:hAnsi="Tahoma" w:cs="Tahoma"/>
          <w:b/>
          <w:color w:val="FF0000"/>
        </w:rPr>
      </w:pPr>
    </w:p>
    <w:p w:rsidR="00431B48" w:rsidRPr="00F52C08" w:rsidRDefault="00431B48" w:rsidP="00431B48">
      <w:pPr>
        <w:jc w:val="both"/>
        <w:rPr>
          <w:rFonts w:ascii="Tahoma" w:hAnsi="Tahoma" w:cs="Tahoma"/>
          <w:b/>
          <w:sz w:val="20"/>
          <w:szCs w:val="20"/>
          <w:u w:val="single"/>
        </w:rPr>
      </w:pPr>
      <w:r w:rsidRPr="00F52C08">
        <w:rPr>
          <w:rFonts w:ascii="Tahoma" w:hAnsi="Tahoma" w:cs="Tahoma"/>
          <w:b/>
          <w:sz w:val="20"/>
          <w:szCs w:val="20"/>
          <w:u w:val="single"/>
        </w:rPr>
        <w:t xml:space="preserve">UWAGA! </w:t>
      </w:r>
      <w:r w:rsidRPr="00F52C08">
        <w:rPr>
          <w:rFonts w:ascii="Tahoma" w:hAnsi="Tahoma" w:cs="Tahoma"/>
          <w:b/>
          <w:sz w:val="20"/>
          <w:szCs w:val="20"/>
        </w:rPr>
        <w:t xml:space="preserve">Oświadczenie o przynależności lub braku przynależności do tej samej grupy kapitałowej o której mowa w art. 24 </w:t>
      </w:r>
      <w:r w:rsidRPr="00F52C08">
        <w:rPr>
          <w:rFonts w:ascii="Tahoma" w:hAnsi="Tahoma" w:cs="Tahoma"/>
          <w:b/>
          <w:bCs/>
          <w:sz w:val="20"/>
          <w:szCs w:val="20"/>
        </w:rPr>
        <w:t>ust. 1 pkt 23 ustawy Pzp</w:t>
      </w:r>
      <w:r w:rsidRPr="00F52C08">
        <w:rPr>
          <w:rFonts w:ascii="Tahoma" w:hAnsi="Tahoma" w:cs="Tahoma"/>
          <w:b/>
          <w:sz w:val="20"/>
          <w:szCs w:val="20"/>
        </w:rPr>
        <w:t xml:space="preserve">, Wykonawca przekazuje Zamawiającemu </w:t>
      </w:r>
      <w:r w:rsidRPr="00F52C08">
        <w:rPr>
          <w:rFonts w:ascii="Tahoma" w:hAnsi="Tahoma" w:cs="Tahoma"/>
          <w:b/>
          <w:sz w:val="20"/>
          <w:szCs w:val="20"/>
          <w:u w:val="single"/>
        </w:rPr>
        <w:t xml:space="preserve">w terminie 3 dni od </w:t>
      </w:r>
      <w:r w:rsidRPr="00F52C08">
        <w:rPr>
          <w:rFonts w:ascii="Tahoma" w:hAnsi="Tahoma" w:cs="Tahoma"/>
          <w:b/>
          <w:bCs/>
          <w:sz w:val="20"/>
          <w:szCs w:val="20"/>
          <w:u w:val="single"/>
        </w:rPr>
        <w:t>zamieszczenia na stronie internetowej informacji</w:t>
      </w:r>
      <w:r w:rsidRPr="00F52C08">
        <w:rPr>
          <w:rFonts w:ascii="Tahoma" w:hAnsi="Tahoma" w:cs="Tahoma"/>
          <w:b/>
          <w:bCs/>
          <w:sz w:val="20"/>
          <w:szCs w:val="20"/>
        </w:rPr>
        <w:t>, o której mowa w art. 86 ust. 5 ustawy Pzp</w:t>
      </w:r>
    </w:p>
    <w:p w:rsidR="00431B48" w:rsidRPr="00F52C08" w:rsidRDefault="00431B48" w:rsidP="00431B48">
      <w:pPr>
        <w:ind w:left="6373" w:firstLine="709"/>
        <w:rPr>
          <w:rFonts w:ascii="Tahoma"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F52C08" w:rsidTr="001A067D">
        <w:tc>
          <w:tcPr>
            <w:tcW w:w="3434" w:type="dxa"/>
          </w:tcPr>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ascii="Tahoma" w:hAnsi="Tahoma" w:cs="Tahoma"/>
                <w:i/>
                <w:sz w:val="18"/>
              </w:rPr>
            </w:pPr>
          </w:p>
          <w:p w:rsidR="00431B48" w:rsidRPr="00F52C08" w:rsidRDefault="00431B48" w:rsidP="001A067D">
            <w:pPr>
              <w:jc w:val="center"/>
              <w:rPr>
                <w:rFonts w:eastAsia="Times New Roman"/>
                <w:i/>
                <w:sz w:val="18"/>
              </w:rPr>
            </w:pPr>
            <w:r w:rsidRPr="00F52C08">
              <w:rPr>
                <w:rFonts w:ascii="Tahoma" w:hAnsi="Tahoma" w:cs="Tahoma"/>
                <w:i/>
                <w:sz w:val="18"/>
              </w:rPr>
              <w:t>(pieczęć Wykonawcy/Wykonawców</w:t>
            </w:r>
            <w:r w:rsidRPr="00F52C08">
              <w:rPr>
                <w:rFonts w:eastAsia="Times New Roman"/>
                <w:i/>
                <w:sz w:val="18"/>
              </w:rPr>
              <w:t>)</w:t>
            </w:r>
          </w:p>
          <w:p w:rsidR="00431B48" w:rsidRPr="00F52C08" w:rsidRDefault="00431B48" w:rsidP="001A067D">
            <w:pPr>
              <w:jc w:val="center"/>
              <w:rPr>
                <w:rFonts w:ascii="Tahoma" w:hAnsi="Tahoma" w:cs="Tahoma"/>
                <w:b/>
                <w:sz w:val="28"/>
                <w:szCs w:val="28"/>
              </w:rPr>
            </w:pPr>
          </w:p>
        </w:tc>
        <w:tc>
          <w:tcPr>
            <w:tcW w:w="6394" w:type="dxa"/>
            <w:shd w:val="clear" w:color="auto" w:fill="A6A6A6"/>
          </w:tcPr>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18"/>
                <w:szCs w:val="18"/>
              </w:rPr>
            </w:pPr>
          </w:p>
          <w:p w:rsidR="00431B48" w:rsidRPr="00F52C08" w:rsidRDefault="00431B48" w:rsidP="001A067D">
            <w:pPr>
              <w:jc w:val="center"/>
              <w:rPr>
                <w:rFonts w:ascii="Tahoma" w:hAnsi="Tahoma" w:cs="Tahoma"/>
                <w:b/>
                <w:sz w:val="28"/>
                <w:szCs w:val="28"/>
              </w:rPr>
            </w:pPr>
            <w:r w:rsidRPr="00F52C08">
              <w:rPr>
                <w:rFonts w:ascii="Tahoma" w:hAnsi="Tahoma" w:cs="Tahoma"/>
                <w:b/>
                <w:sz w:val="28"/>
                <w:szCs w:val="28"/>
              </w:rPr>
              <w:t>OŚWIADCZENIE WYKONAWCY</w:t>
            </w:r>
          </w:p>
          <w:p w:rsidR="00431B48" w:rsidRPr="00F52C08" w:rsidRDefault="00431B48" w:rsidP="001A067D">
            <w:pPr>
              <w:jc w:val="center"/>
              <w:rPr>
                <w:rFonts w:ascii="Tahoma" w:hAnsi="Tahoma" w:cs="Tahoma"/>
                <w:b/>
                <w:sz w:val="28"/>
                <w:szCs w:val="28"/>
              </w:rPr>
            </w:pPr>
          </w:p>
        </w:tc>
      </w:tr>
    </w:tbl>
    <w:p w:rsidR="00431B48" w:rsidRPr="00F52C08" w:rsidRDefault="00431B48" w:rsidP="00431B48">
      <w:pPr>
        <w:rPr>
          <w:rFonts w:ascii="Tahoma" w:hAnsi="Tahoma" w:cs="Tahoma"/>
          <w:sz w:val="18"/>
          <w:szCs w:val="18"/>
        </w:rPr>
      </w:pPr>
    </w:p>
    <w:p w:rsidR="00431B48" w:rsidRPr="00F52C08" w:rsidRDefault="00431B48" w:rsidP="00431B48">
      <w:pPr>
        <w:rPr>
          <w:rFonts w:ascii="Tahoma" w:hAnsi="Tahoma" w:cs="Tahoma"/>
          <w:sz w:val="18"/>
          <w:szCs w:val="18"/>
        </w:rPr>
      </w:pPr>
    </w:p>
    <w:p w:rsidR="00431B48" w:rsidRPr="00F52C08" w:rsidRDefault="00431B48" w:rsidP="00431B48">
      <w:pPr>
        <w:jc w:val="center"/>
        <w:rPr>
          <w:rFonts w:ascii="Tahoma" w:hAnsi="Tahoma" w:cs="Tahoma"/>
          <w:b/>
          <w:sz w:val="22"/>
          <w:szCs w:val="22"/>
        </w:rPr>
      </w:pPr>
      <w:r w:rsidRPr="00F52C08">
        <w:rPr>
          <w:rFonts w:ascii="Tahoma" w:hAnsi="Tahoma" w:cs="Tahoma"/>
          <w:b/>
          <w:sz w:val="22"/>
          <w:szCs w:val="22"/>
        </w:rPr>
        <w:t>Oświadczenie</w:t>
      </w:r>
    </w:p>
    <w:p w:rsidR="00431B48" w:rsidRPr="00F52C08" w:rsidRDefault="00431B48" w:rsidP="00431B48">
      <w:pPr>
        <w:ind w:right="48"/>
        <w:jc w:val="center"/>
        <w:rPr>
          <w:rFonts w:ascii="Tahoma" w:hAnsi="Tahoma" w:cs="Tahoma"/>
          <w:b/>
          <w:sz w:val="22"/>
          <w:szCs w:val="22"/>
        </w:rPr>
      </w:pPr>
    </w:p>
    <w:p w:rsidR="00431B48" w:rsidRPr="00D57D76" w:rsidRDefault="00431B48" w:rsidP="00431B48">
      <w:pPr>
        <w:ind w:right="48"/>
        <w:jc w:val="both"/>
        <w:rPr>
          <w:rFonts w:ascii="Tahoma" w:hAnsi="Tahoma" w:cs="Tahoma"/>
          <w:sz w:val="18"/>
          <w:szCs w:val="18"/>
        </w:rPr>
      </w:pPr>
      <w:r w:rsidRPr="00F52C08">
        <w:rPr>
          <w:rFonts w:ascii="Tahoma" w:hAnsi="Tahoma" w:cs="Tahoma"/>
          <w:sz w:val="18"/>
          <w:szCs w:val="18"/>
        </w:rPr>
        <w:t>Składając ofertę w postępowaniu o udzielenie zamówienia na</w:t>
      </w:r>
      <w:r w:rsidR="004537A7">
        <w:rPr>
          <w:rFonts w:ascii="Tahoma" w:hAnsi="Tahoma" w:cs="Tahoma"/>
          <w:sz w:val="18"/>
          <w:szCs w:val="18"/>
        </w:rPr>
        <w:t xml:space="preserve"> zadanie pn.:</w:t>
      </w:r>
      <w:r w:rsidRPr="00F52C08">
        <w:rPr>
          <w:rFonts w:ascii="Tahoma" w:hAnsi="Tahoma" w:cs="Tahoma"/>
          <w:sz w:val="18"/>
          <w:szCs w:val="18"/>
        </w:rPr>
        <w:t xml:space="preserve"> </w:t>
      </w:r>
      <w:r w:rsidR="00D57D76">
        <w:rPr>
          <w:rFonts w:ascii="Arial" w:hAnsi="Arial" w:cs="Arial"/>
          <w:b/>
          <w:sz w:val="20"/>
          <w:szCs w:val="20"/>
        </w:rPr>
        <w:t>Przebudowa ulicy Myśliwskiej na odcinku od ulicy Miejskiej do ulicy Błońskiej w Podkowie Leśnej</w:t>
      </w:r>
      <w:r w:rsidR="00D57D76">
        <w:rPr>
          <w:rFonts w:ascii="Tahoma" w:hAnsi="Tahoma" w:cs="Tahoma"/>
          <w:sz w:val="18"/>
          <w:szCs w:val="18"/>
        </w:rPr>
        <w:t xml:space="preserve">, </w:t>
      </w:r>
      <w:r w:rsidRPr="00F52C08">
        <w:rPr>
          <w:rFonts w:ascii="Tahoma" w:hAnsi="Tahoma" w:cs="Tahoma"/>
          <w:sz w:val="18"/>
          <w:szCs w:val="18"/>
        </w:rPr>
        <w:t xml:space="preserve">oznaczenie sprawy </w:t>
      </w:r>
      <w:r w:rsidRPr="00054972">
        <w:rPr>
          <w:rFonts w:ascii="Tahoma" w:hAnsi="Tahoma" w:cs="Tahoma"/>
          <w:b/>
          <w:sz w:val="18"/>
          <w:szCs w:val="18"/>
        </w:rPr>
        <w:t>ZP 271</w:t>
      </w:r>
      <w:r w:rsidR="00890CEE">
        <w:rPr>
          <w:rFonts w:ascii="Tahoma" w:hAnsi="Tahoma" w:cs="Tahoma"/>
          <w:b/>
          <w:sz w:val="18"/>
          <w:szCs w:val="18"/>
        </w:rPr>
        <w:t>.</w:t>
      </w:r>
      <w:r w:rsidR="00D57D76">
        <w:rPr>
          <w:rFonts w:ascii="Tahoma" w:hAnsi="Tahoma" w:cs="Tahoma"/>
          <w:b/>
          <w:sz w:val="18"/>
          <w:szCs w:val="18"/>
        </w:rPr>
        <w:t>4</w:t>
      </w:r>
      <w:r w:rsidR="00890CEE">
        <w:rPr>
          <w:rFonts w:ascii="Tahoma" w:hAnsi="Tahoma" w:cs="Tahoma"/>
          <w:b/>
          <w:sz w:val="18"/>
          <w:szCs w:val="18"/>
        </w:rPr>
        <w:t>.</w:t>
      </w:r>
      <w:r w:rsidRPr="00054972">
        <w:rPr>
          <w:rFonts w:ascii="Tahoma" w:hAnsi="Tahoma" w:cs="Tahoma"/>
          <w:b/>
          <w:sz w:val="18"/>
          <w:szCs w:val="18"/>
        </w:rPr>
        <w:t>2016</w:t>
      </w:r>
      <w:r w:rsidRPr="00F52C08">
        <w:rPr>
          <w:rFonts w:ascii="Tahoma" w:hAnsi="Tahoma" w:cs="Tahoma"/>
          <w:sz w:val="18"/>
          <w:szCs w:val="18"/>
        </w:rPr>
        <w:t>, w związku z art. 24 ust. 11 ustawy z dnia 29 stycznia 2004 r. (Dz. U. z 2015r. poz. 2164 z późn. zm.) Prawo zamówień publicznych, oświadczamy, że;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1.</w:t>
      </w:r>
      <w:r w:rsidRPr="00F52C08">
        <w:rPr>
          <w:rFonts w:ascii="Tahoma" w:hAnsi="Tahoma" w:cs="Tahoma"/>
          <w:b/>
          <w:sz w:val="18"/>
          <w:szCs w:val="18"/>
        </w:rPr>
        <w:tab/>
        <w:t xml:space="preserve">nie należymy do </w:t>
      </w:r>
      <w:r w:rsidRPr="00F52C08">
        <w:rPr>
          <w:rFonts w:ascii="Tahoma" w:hAnsi="Tahoma" w:cs="Tahoma"/>
          <w:b/>
          <w:bCs/>
          <w:sz w:val="18"/>
          <w:szCs w:val="18"/>
        </w:rPr>
        <w:t>tej samej grupy kapitałowej, co inni wykonawcy, którzy w tym postępowaniu złożyli oferty lub oferty częściowe*</w:t>
      </w:r>
    </w:p>
    <w:p w:rsidR="00431B48" w:rsidRPr="00F52C08" w:rsidRDefault="00431B48" w:rsidP="00431B48">
      <w:pPr>
        <w:tabs>
          <w:tab w:val="left" w:pos="284"/>
        </w:tabs>
        <w:spacing w:before="120"/>
        <w:ind w:left="284" w:hanging="284"/>
        <w:jc w:val="both"/>
        <w:rPr>
          <w:rFonts w:ascii="Tahoma" w:hAnsi="Tahoma" w:cs="Tahoma"/>
          <w:b/>
          <w:bCs/>
          <w:sz w:val="18"/>
          <w:szCs w:val="18"/>
        </w:rPr>
      </w:pPr>
      <w:r w:rsidRPr="00F52C08">
        <w:rPr>
          <w:rFonts w:ascii="Tahoma" w:hAnsi="Tahoma" w:cs="Tahoma"/>
          <w:b/>
          <w:sz w:val="18"/>
          <w:szCs w:val="18"/>
        </w:rPr>
        <w:t>2.</w:t>
      </w:r>
      <w:r w:rsidRPr="00F52C08">
        <w:rPr>
          <w:rFonts w:ascii="Tahoma" w:hAnsi="Tahoma" w:cs="Tahoma"/>
          <w:b/>
          <w:sz w:val="18"/>
          <w:szCs w:val="18"/>
        </w:rPr>
        <w:tab/>
        <w:t xml:space="preserve">należymy do grupy kapitałowej </w:t>
      </w:r>
      <w:r w:rsidRPr="00F52C08">
        <w:rPr>
          <w:rFonts w:ascii="Tahoma" w:hAnsi="Tahoma" w:cs="Tahoma"/>
          <w:b/>
          <w:bCs/>
          <w:sz w:val="18"/>
          <w:szCs w:val="18"/>
        </w:rPr>
        <w:t>co inni wykonawcy, którzy w tym postępowaniu złożyli oferty lub oferty częściowe</w:t>
      </w:r>
      <w:r w:rsidRPr="00F52C08">
        <w:rPr>
          <w:rFonts w:ascii="Tahoma" w:hAnsi="Tahoma" w:cs="Tahoma"/>
          <w:b/>
          <w:sz w:val="18"/>
          <w:szCs w:val="18"/>
        </w:rPr>
        <w:t xml:space="preserve"> i p</w:t>
      </w:r>
      <w:r w:rsidRPr="00F52C08">
        <w:rPr>
          <w:rFonts w:ascii="Tahoma" w:hAnsi="Tahoma" w:cs="Tahoma"/>
          <w:b/>
          <w:bCs/>
          <w:sz w:val="18"/>
          <w:szCs w:val="18"/>
        </w:rPr>
        <w:t>rzedstawiamy/nie przedstawiamy* następujące dowody, że powiązania z innymi wykonawcami nie prowadzą do zakłócenia konkurencji w postępowaniu o udzielenie zamówienia _____________________________________________________________</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b/>
          <w:sz w:val="16"/>
          <w:szCs w:val="16"/>
        </w:rPr>
      </w:pPr>
      <w:r w:rsidRPr="00F52C08">
        <w:rPr>
          <w:rFonts w:ascii="Tahoma" w:hAnsi="Tahoma" w:cs="Tahoma"/>
          <w:b/>
          <w:sz w:val="16"/>
          <w:szCs w:val="16"/>
        </w:rPr>
        <w:t>* niepotrzebne skreślić</w:t>
      </w:r>
    </w:p>
    <w:p w:rsidR="00431B48" w:rsidRPr="00F52C08" w:rsidRDefault="00431B48" w:rsidP="00431B48">
      <w:pPr>
        <w:spacing w:before="120"/>
        <w:ind w:left="900" w:hanging="900"/>
        <w:rPr>
          <w:rFonts w:ascii="Tahoma" w:hAnsi="Tahoma" w:cs="Tahoma"/>
          <w:sz w:val="18"/>
          <w:szCs w:val="18"/>
        </w:rPr>
      </w:pPr>
      <w:r w:rsidRPr="00F52C08">
        <w:rPr>
          <w:rFonts w:ascii="Tahoma" w:hAnsi="Tahoma" w:cs="Tahoma"/>
          <w:sz w:val="18"/>
          <w:szCs w:val="18"/>
        </w:rPr>
        <w:t>Uwaga:</w:t>
      </w: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W przypadku złożenia oferty przez podmioty występujące wspólnie, wymagane oświadczenie winno być złożone przez każdy podmiot.</w:t>
      </w:r>
    </w:p>
    <w:p w:rsidR="00431B48" w:rsidRPr="00F52C08" w:rsidRDefault="00431B48" w:rsidP="00431B48">
      <w:pPr>
        <w:spacing w:before="120"/>
        <w:jc w:val="both"/>
        <w:rPr>
          <w:rFonts w:ascii="Tahoma" w:hAnsi="Tahoma" w:cs="Tahoma"/>
          <w:sz w:val="18"/>
          <w:szCs w:val="18"/>
        </w:rPr>
      </w:pPr>
      <w:r w:rsidRPr="00F52C08">
        <w:rPr>
          <w:rFonts w:ascii="Tahoma"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tabs>
          <w:tab w:val="center" w:pos="4536"/>
          <w:tab w:val="right" w:pos="9072"/>
        </w:tabs>
        <w:rPr>
          <w:rFonts w:ascii="Tahoma" w:hAnsi="Tahoma" w:cs="Tahoma"/>
          <w:sz w:val="18"/>
          <w:szCs w:val="18"/>
        </w:rPr>
      </w:pPr>
    </w:p>
    <w:p w:rsidR="00431B48" w:rsidRPr="00F52C08" w:rsidRDefault="00431B48" w:rsidP="00431B48">
      <w:pPr>
        <w:spacing w:before="120"/>
        <w:rPr>
          <w:rFonts w:ascii="Tahoma" w:hAnsi="Tahoma" w:cs="Tahoma"/>
          <w:sz w:val="18"/>
          <w:szCs w:val="18"/>
        </w:rPr>
      </w:pPr>
      <w:r w:rsidRPr="00F52C08">
        <w:rPr>
          <w:rFonts w:ascii="Tahoma" w:hAnsi="Tahoma" w:cs="Tahoma"/>
          <w:sz w:val="18"/>
          <w:szCs w:val="18"/>
        </w:rPr>
        <w:t>__________________ dnia _________ r.</w:t>
      </w:r>
      <w:r w:rsidRPr="00F52C08">
        <w:rPr>
          <w:rFonts w:ascii="Tahoma" w:hAnsi="Tahoma" w:cs="Tahoma"/>
          <w:sz w:val="18"/>
          <w:szCs w:val="18"/>
        </w:rPr>
        <w:tab/>
      </w:r>
      <w:r w:rsidRPr="00F52C08">
        <w:rPr>
          <w:rFonts w:ascii="Tahoma" w:hAnsi="Tahoma" w:cs="Tahoma"/>
          <w:sz w:val="18"/>
          <w:szCs w:val="18"/>
        </w:rPr>
        <w:tab/>
        <w:t xml:space="preserve">                      </w:t>
      </w:r>
    </w:p>
    <w:p w:rsidR="00431B48" w:rsidRPr="00F52C08" w:rsidRDefault="00431B48" w:rsidP="00431B48">
      <w:pPr>
        <w:spacing w:before="120"/>
        <w:rPr>
          <w:rFonts w:ascii="Tahoma" w:hAnsi="Tahoma" w:cs="Tahoma"/>
          <w:sz w:val="18"/>
          <w:szCs w:val="18"/>
        </w:rPr>
      </w:pPr>
    </w:p>
    <w:p w:rsidR="00431B48" w:rsidRPr="00F52C08" w:rsidRDefault="00431B48" w:rsidP="00431B48">
      <w:pPr>
        <w:spacing w:before="120"/>
        <w:ind w:firstLine="5580"/>
        <w:jc w:val="center"/>
        <w:rPr>
          <w:rFonts w:ascii="Tahoma" w:hAnsi="Tahoma" w:cs="Tahoma"/>
          <w:i/>
          <w:sz w:val="18"/>
          <w:szCs w:val="18"/>
        </w:rPr>
      </w:pPr>
      <w:r w:rsidRPr="00F52C08">
        <w:rPr>
          <w:rFonts w:ascii="Tahoma" w:hAnsi="Tahoma" w:cs="Tahoma"/>
          <w:i/>
          <w:sz w:val="18"/>
          <w:szCs w:val="18"/>
        </w:rPr>
        <w:t>_______________________________</w:t>
      </w:r>
    </w:p>
    <w:p w:rsidR="00431B48" w:rsidRPr="00F52C08" w:rsidRDefault="00431B48" w:rsidP="00431B48">
      <w:pPr>
        <w:spacing w:before="120"/>
        <w:ind w:firstLine="5580"/>
        <w:jc w:val="center"/>
        <w:rPr>
          <w:rFonts w:ascii="Tahoma" w:hAnsi="Tahoma" w:cs="Tahoma"/>
          <w:sz w:val="18"/>
          <w:szCs w:val="18"/>
        </w:rPr>
      </w:pPr>
      <w:r w:rsidRPr="00F52C08">
        <w:rPr>
          <w:rFonts w:ascii="Tahoma" w:hAnsi="Tahoma" w:cs="Tahoma"/>
          <w:sz w:val="18"/>
          <w:szCs w:val="18"/>
        </w:rPr>
        <w:t>(podpis Wykonawcy/Wykonawców)</w:t>
      </w:r>
    </w:p>
    <w:p w:rsidR="00431B48" w:rsidRPr="00431B48" w:rsidRDefault="00431B48" w:rsidP="00431B48">
      <w:pPr>
        <w:rPr>
          <w:rFonts w:ascii="Calibri" w:hAnsi="Calibri" w:cs="Calibri"/>
          <w:color w:val="008000"/>
          <w:sz w:val="22"/>
          <w:szCs w:val="22"/>
        </w:rPr>
      </w:pPr>
    </w:p>
    <w:p w:rsidR="00A24E59" w:rsidRPr="000E6BF2" w:rsidRDefault="00A24E59" w:rsidP="00427453">
      <w:pPr>
        <w:tabs>
          <w:tab w:val="left" w:pos="5760"/>
        </w:tabs>
        <w:spacing w:after="40"/>
        <w:jc w:val="both"/>
        <w:rPr>
          <w:rFonts w:ascii="Calibri" w:hAnsi="Calibri" w:cs="Segoe UI"/>
          <w:b/>
          <w:color w:val="008000"/>
          <w:sz w:val="22"/>
          <w:szCs w:val="22"/>
        </w:rPr>
      </w:pPr>
    </w:p>
    <w:p w:rsidR="00A24E59" w:rsidRPr="000E6BF2" w:rsidRDefault="00A24E59" w:rsidP="00427453">
      <w:pPr>
        <w:tabs>
          <w:tab w:val="left" w:pos="5760"/>
        </w:tabs>
        <w:spacing w:after="40"/>
        <w:jc w:val="both"/>
        <w:rPr>
          <w:rFonts w:ascii="Arial Narrow" w:hAnsi="Arial Narrow"/>
          <w:color w:val="008000"/>
          <w:sz w:val="22"/>
          <w:szCs w:val="22"/>
        </w:rPr>
      </w:pPr>
    </w:p>
    <w:p w:rsidR="00A24E59" w:rsidRDefault="00A24E59" w:rsidP="00261697">
      <w:pPr>
        <w:rPr>
          <w:color w:val="008000"/>
        </w:rPr>
      </w:pPr>
    </w:p>
    <w:p w:rsidR="004537A7" w:rsidRDefault="004537A7" w:rsidP="00261697">
      <w:pPr>
        <w:rPr>
          <w:color w:val="008000"/>
        </w:rPr>
      </w:pPr>
    </w:p>
    <w:p w:rsidR="004537A7" w:rsidRDefault="004537A7" w:rsidP="00261697">
      <w:pPr>
        <w:rPr>
          <w:color w:val="008000"/>
        </w:rPr>
      </w:pPr>
    </w:p>
    <w:p w:rsidR="004537A7" w:rsidRDefault="004537A7" w:rsidP="00261697">
      <w:pPr>
        <w:rPr>
          <w:color w:val="008000"/>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4537A7">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3648E0">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811"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D57D76">
        <w:rPr>
          <w:rFonts w:ascii="Arial" w:hAnsi="Arial" w:cs="Arial"/>
          <w:b/>
          <w:sz w:val="20"/>
          <w:szCs w:val="20"/>
        </w:rPr>
        <w:t xml:space="preserve">Przebudowa ulicy Myśliwskiej na odcinku od ulicy Miejskiej do ulicy Błońskiej w Podkowie Leśnej,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4537A7" w:rsidRPr="00F52C08" w:rsidTr="003648E0">
        <w:tc>
          <w:tcPr>
            <w:tcW w:w="327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r w:rsidRPr="00F52C08">
        <w:rPr>
          <w:rFonts w:ascii="Tahoma" w:eastAsia="Times New Roman" w:hAnsi="Tahoma" w:cs="Tahoma"/>
          <w:b/>
          <w:sz w:val="18"/>
          <w:szCs w:val="18"/>
        </w:rPr>
        <w:t xml:space="preserve">Oświadczamy, że do realizacji </w:t>
      </w:r>
      <w:r w:rsidR="00B10EF1">
        <w:rPr>
          <w:rFonts w:ascii="Tahoma" w:eastAsia="Times New Roman" w:hAnsi="Tahoma" w:cs="Tahoma"/>
          <w:b/>
          <w:sz w:val="18"/>
          <w:szCs w:val="18"/>
        </w:rPr>
        <w:t>zadania</w:t>
      </w:r>
      <w:r w:rsidR="006C602D" w:rsidRPr="006C602D">
        <w:rPr>
          <w:rFonts w:ascii="Tahoma" w:eastAsia="Times New Roman" w:hAnsi="Tahoma" w:cs="Tahoma"/>
          <w:b/>
          <w:sz w:val="18"/>
          <w:szCs w:val="18"/>
        </w:rPr>
        <w:t xml:space="preserve"> pn.</w:t>
      </w:r>
      <w:r w:rsidR="006C602D" w:rsidRPr="00F52C08">
        <w:rPr>
          <w:rFonts w:ascii="Tahoma" w:eastAsia="Times New Roman" w:hAnsi="Tahoma" w:cs="Tahoma"/>
          <w:sz w:val="18"/>
          <w:szCs w:val="18"/>
        </w:rPr>
        <w:t xml:space="preserve"> </w:t>
      </w:r>
      <w:r w:rsidR="00D57D76">
        <w:rPr>
          <w:rFonts w:ascii="Arial" w:hAnsi="Arial" w:cs="Arial"/>
          <w:b/>
          <w:sz w:val="20"/>
          <w:szCs w:val="20"/>
        </w:rPr>
        <w:t xml:space="preserve">Przebudowa ulicy Myśliwskiej na odcinku od ulicy Miejskiej do ulicy Błońskiej w Podkowie Leśnej </w:t>
      </w:r>
      <w:r w:rsidRPr="00F52C08">
        <w:rPr>
          <w:rFonts w:ascii="Tahoma" w:eastAsia="Times New Roman" w:hAnsi="Tahoma" w:cs="Tahoma"/>
          <w:b/>
          <w:sz w:val="18"/>
          <w:szCs w:val="18"/>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36" w:rsidRDefault="00742336">
      <w:r>
        <w:separator/>
      </w:r>
    </w:p>
  </w:endnote>
  <w:endnote w:type="continuationSeparator" w:id="0">
    <w:p w:rsidR="00742336" w:rsidRDefault="0074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36" w:rsidRDefault="00742336" w:rsidP="00F13BE7">
    <w:pPr>
      <w:widowControl w:val="0"/>
      <w:tabs>
        <w:tab w:val="center" w:pos="4536"/>
        <w:tab w:val="right" w:pos="9072"/>
      </w:tabs>
      <w:autoSpaceDE w:val="0"/>
      <w:autoSpaceDN w:val="0"/>
      <w:adjustRightInd w:val="0"/>
      <w:jc w:val="center"/>
      <w:rPr>
        <w:rFonts w:ascii="Calibri" w:hAnsi="Calibri" w:cs="Arial"/>
        <w:b/>
        <w:sz w:val="14"/>
        <w:szCs w:val="14"/>
      </w:rPr>
    </w:pPr>
    <w:r w:rsidRPr="00F13BE7">
      <w:rPr>
        <w:rFonts w:ascii="Calibri" w:hAnsi="Calibri" w:cs="Arial"/>
        <w:b/>
        <w:sz w:val="14"/>
        <w:szCs w:val="14"/>
      </w:rPr>
      <w:t xml:space="preserve">                                                                                                                                                                                                                                                           ZP 271</w:t>
    </w:r>
    <w:r>
      <w:rPr>
        <w:rFonts w:ascii="Calibri" w:hAnsi="Calibri" w:cs="Arial"/>
        <w:b/>
        <w:sz w:val="14"/>
        <w:szCs w:val="14"/>
      </w:rPr>
      <w:t>.4.2017</w:t>
    </w:r>
  </w:p>
  <w:p w:rsidR="00742336" w:rsidRPr="00F13BE7" w:rsidRDefault="00742336" w:rsidP="00F13BE7">
    <w:pPr>
      <w:widowControl w:val="0"/>
      <w:tabs>
        <w:tab w:val="center" w:pos="4536"/>
        <w:tab w:val="right" w:pos="9072"/>
      </w:tabs>
      <w:autoSpaceDE w:val="0"/>
      <w:autoSpaceDN w:val="0"/>
      <w:adjustRightInd w:val="0"/>
      <w:jc w:val="center"/>
      <w:rPr>
        <w:rFonts w:ascii="Calibri" w:hAnsi="Calibri" w:cs="Arial"/>
        <w:b/>
        <w:sz w:val="14"/>
        <w:szCs w:val="14"/>
      </w:rPr>
    </w:pPr>
  </w:p>
  <w:p w:rsidR="00742336" w:rsidRPr="00F13BE7" w:rsidRDefault="00742336" w:rsidP="00F13BE7">
    <w:pPr>
      <w:widowControl w:val="0"/>
      <w:tabs>
        <w:tab w:val="center" w:pos="4536"/>
        <w:tab w:val="right" w:pos="9072"/>
      </w:tabs>
      <w:autoSpaceDE w:val="0"/>
      <w:autoSpaceDN w:val="0"/>
      <w:adjustRightInd w:val="0"/>
      <w:jc w:val="center"/>
      <w:rPr>
        <w:rFonts w:ascii="Calibri" w:hAnsi="Calibri" w:cs="Arial"/>
        <w:b/>
        <w:sz w:val="14"/>
        <w:szCs w:val="14"/>
      </w:rPr>
    </w:pPr>
  </w:p>
  <w:p w:rsidR="00742336" w:rsidRPr="00C5421E" w:rsidRDefault="00742336"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36" w:rsidRPr="009433E1" w:rsidRDefault="0074233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E802F4">
      <w:rPr>
        <w:rStyle w:val="Numerstrony"/>
        <w:rFonts w:ascii="Arial Narrow" w:hAnsi="Arial Narrow"/>
        <w:noProof/>
      </w:rPr>
      <w:t>24</w:t>
    </w:r>
    <w:r w:rsidRPr="009433E1">
      <w:rPr>
        <w:rStyle w:val="Numerstrony"/>
        <w:rFonts w:ascii="Arial Narrow" w:hAnsi="Arial Narrow"/>
      </w:rPr>
      <w:fldChar w:fldCharType="end"/>
    </w:r>
  </w:p>
  <w:p w:rsidR="00742336" w:rsidRDefault="0074233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742336" w:rsidRDefault="00742336" w:rsidP="005E3059">
    <w:pPr>
      <w:pStyle w:val="Stopka"/>
      <w:framePr w:wrap="around" w:vAnchor="text" w:hAnchor="margin" w:xAlign="center" w:y="1"/>
      <w:ind w:right="360"/>
      <w:rPr>
        <w:rStyle w:val="Numerstrony"/>
      </w:rPr>
    </w:pPr>
    <w:r>
      <w:rPr>
        <w:rStyle w:val="Numerstrony"/>
      </w:rPr>
      <w:t>ZP 271.4.2017</w:t>
    </w:r>
  </w:p>
  <w:p w:rsidR="00742336" w:rsidRDefault="0074233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36" w:rsidRDefault="00742336">
      <w:r>
        <w:separator/>
      </w:r>
    </w:p>
  </w:footnote>
  <w:footnote w:type="continuationSeparator" w:id="0">
    <w:p w:rsidR="00742336" w:rsidRDefault="00742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342FD"/>
    <w:rsid w:val="00047987"/>
    <w:rsid w:val="0006450D"/>
    <w:rsid w:val="000731B6"/>
    <w:rsid w:val="00074B47"/>
    <w:rsid w:val="0007642B"/>
    <w:rsid w:val="00080477"/>
    <w:rsid w:val="00092D6C"/>
    <w:rsid w:val="000A4D1B"/>
    <w:rsid w:val="000A6281"/>
    <w:rsid w:val="000A766C"/>
    <w:rsid w:val="000B2014"/>
    <w:rsid w:val="000B225F"/>
    <w:rsid w:val="000D6737"/>
    <w:rsid w:val="000E45A8"/>
    <w:rsid w:val="000E6BF2"/>
    <w:rsid w:val="000E6D8E"/>
    <w:rsid w:val="000F1121"/>
    <w:rsid w:val="000F15B8"/>
    <w:rsid w:val="000F3F2A"/>
    <w:rsid w:val="000F51C6"/>
    <w:rsid w:val="00103D22"/>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732B"/>
    <w:rsid w:val="001A067D"/>
    <w:rsid w:val="001B4EF8"/>
    <w:rsid w:val="001B72F2"/>
    <w:rsid w:val="001C4391"/>
    <w:rsid w:val="001E134A"/>
    <w:rsid w:val="001E4263"/>
    <w:rsid w:val="001E6C7C"/>
    <w:rsid w:val="001F0BC2"/>
    <w:rsid w:val="001F2392"/>
    <w:rsid w:val="001F269A"/>
    <w:rsid w:val="001F79F8"/>
    <w:rsid w:val="00203FCF"/>
    <w:rsid w:val="00206413"/>
    <w:rsid w:val="00211696"/>
    <w:rsid w:val="002130A6"/>
    <w:rsid w:val="002233CF"/>
    <w:rsid w:val="00223729"/>
    <w:rsid w:val="002258F5"/>
    <w:rsid w:val="00226C84"/>
    <w:rsid w:val="00232008"/>
    <w:rsid w:val="00247889"/>
    <w:rsid w:val="00250A8F"/>
    <w:rsid w:val="0026061C"/>
    <w:rsid w:val="00261697"/>
    <w:rsid w:val="002733D9"/>
    <w:rsid w:val="00277010"/>
    <w:rsid w:val="00294DC3"/>
    <w:rsid w:val="002967F6"/>
    <w:rsid w:val="002A77C1"/>
    <w:rsid w:val="002B567A"/>
    <w:rsid w:val="002D1773"/>
    <w:rsid w:val="002E3C0C"/>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4470"/>
    <w:rsid w:val="00357C90"/>
    <w:rsid w:val="003648E0"/>
    <w:rsid w:val="0038373E"/>
    <w:rsid w:val="0038552C"/>
    <w:rsid w:val="003922B2"/>
    <w:rsid w:val="00394F71"/>
    <w:rsid w:val="003A5EC0"/>
    <w:rsid w:val="003B6373"/>
    <w:rsid w:val="003B7726"/>
    <w:rsid w:val="003C50DA"/>
    <w:rsid w:val="003D75E5"/>
    <w:rsid w:val="003E28B2"/>
    <w:rsid w:val="003E6AFE"/>
    <w:rsid w:val="003E6EB0"/>
    <w:rsid w:val="003E794B"/>
    <w:rsid w:val="004028DA"/>
    <w:rsid w:val="00404D7B"/>
    <w:rsid w:val="0040790B"/>
    <w:rsid w:val="004158B3"/>
    <w:rsid w:val="00427453"/>
    <w:rsid w:val="00431B48"/>
    <w:rsid w:val="0044392E"/>
    <w:rsid w:val="00444056"/>
    <w:rsid w:val="004537A7"/>
    <w:rsid w:val="0045589E"/>
    <w:rsid w:val="00467AA3"/>
    <w:rsid w:val="004761F6"/>
    <w:rsid w:val="00480CC4"/>
    <w:rsid w:val="004834C1"/>
    <w:rsid w:val="00484D66"/>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59B2"/>
    <w:rsid w:val="00552FBA"/>
    <w:rsid w:val="00562853"/>
    <w:rsid w:val="00566104"/>
    <w:rsid w:val="005822C2"/>
    <w:rsid w:val="00583C83"/>
    <w:rsid w:val="00597C23"/>
    <w:rsid w:val="005C529C"/>
    <w:rsid w:val="005E3059"/>
    <w:rsid w:val="005F36D1"/>
    <w:rsid w:val="005F758C"/>
    <w:rsid w:val="006009FC"/>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9FB"/>
    <w:rsid w:val="006C15F1"/>
    <w:rsid w:val="006C5C33"/>
    <w:rsid w:val="006C602D"/>
    <w:rsid w:val="006D4438"/>
    <w:rsid w:val="006E3D60"/>
    <w:rsid w:val="00701C68"/>
    <w:rsid w:val="00702A32"/>
    <w:rsid w:val="00713D75"/>
    <w:rsid w:val="007234E8"/>
    <w:rsid w:val="007235E8"/>
    <w:rsid w:val="007252D9"/>
    <w:rsid w:val="007319A7"/>
    <w:rsid w:val="00737F05"/>
    <w:rsid w:val="00742336"/>
    <w:rsid w:val="007459D5"/>
    <w:rsid w:val="007568AF"/>
    <w:rsid w:val="00762568"/>
    <w:rsid w:val="007671B9"/>
    <w:rsid w:val="00783C9E"/>
    <w:rsid w:val="007851D4"/>
    <w:rsid w:val="007A4E10"/>
    <w:rsid w:val="007B169F"/>
    <w:rsid w:val="007B6766"/>
    <w:rsid w:val="007C7179"/>
    <w:rsid w:val="007D5A18"/>
    <w:rsid w:val="007E4612"/>
    <w:rsid w:val="007F1170"/>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511D"/>
    <w:rsid w:val="008A0E3B"/>
    <w:rsid w:val="008A6D91"/>
    <w:rsid w:val="008C4F5C"/>
    <w:rsid w:val="008C50CB"/>
    <w:rsid w:val="008E2719"/>
    <w:rsid w:val="008F1388"/>
    <w:rsid w:val="008F4634"/>
    <w:rsid w:val="008F593D"/>
    <w:rsid w:val="009008F0"/>
    <w:rsid w:val="0091239E"/>
    <w:rsid w:val="0091752C"/>
    <w:rsid w:val="009176F1"/>
    <w:rsid w:val="00933B0C"/>
    <w:rsid w:val="00934689"/>
    <w:rsid w:val="009433E1"/>
    <w:rsid w:val="00950372"/>
    <w:rsid w:val="00951AAB"/>
    <w:rsid w:val="009621E2"/>
    <w:rsid w:val="00962A38"/>
    <w:rsid w:val="00976BC4"/>
    <w:rsid w:val="00982073"/>
    <w:rsid w:val="009943FC"/>
    <w:rsid w:val="00995BE4"/>
    <w:rsid w:val="009A5EC6"/>
    <w:rsid w:val="009A6C3F"/>
    <w:rsid w:val="009B2BE1"/>
    <w:rsid w:val="009B7B93"/>
    <w:rsid w:val="009D226A"/>
    <w:rsid w:val="009D5E91"/>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7DFF"/>
    <w:rsid w:val="00A5463B"/>
    <w:rsid w:val="00A611A1"/>
    <w:rsid w:val="00A61676"/>
    <w:rsid w:val="00A74911"/>
    <w:rsid w:val="00A804CC"/>
    <w:rsid w:val="00A95A27"/>
    <w:rsid w:val="00AA680A"/>
    <w:rsid w:val="00AB6B33"/>
    <w:rsid w:val="00AE5EEB"/>
    <w:rsid w:val="00AE608D"/>
    <w:rsid w:val="00AE6FDB"/>
    <w:rsid w:val="00AE73DF"/>
    <w:rsid w:val="00B002E0"/>
    <w:rsid w:val="00B011C3"/>
    <w:rsid w:val="00B0366C"/>
    <w:rsid w:val="00B07A6A"/>
    <w:rsid w:val="00B10EF1"/>
    <w:rsid w:val="00B133D8"/>
    <w:rsid w:val="00B15F71"/>
    <w:rsid w:val="00B203D3"/>
    <w:rsid w:val="00B2217B"/>
    <w:rsid w:val="00B30CE7"/>
    <w:rsid w:val="00B44B35"/>
    <w:rsid w:val="00B44E07"/>
    <w:rsid w:val="00B46AF3"/>
    <w:rsid w:val="00B475D7"/>
    <w:rsid w:val="00B63587"/>
    <w:rsid w:val="00B67092"/>
    <w:rsid w:val="00B90F9E"/>
    <w:rsid w:val="00B92CEC"/>
    <w:rsid w:val="00B96A47"/>
    <w:rsid w:val="00B97E4A"/>
    <w:rsid w:val="00BA0F58"/>
    <w:rsid w:val="00BC47F3"/>
    <w:rsid w:val="00BC587E"/>
    <w:rsid w:val="00BC6FF4"/>
    <w:rsid w:val="00BC7F71"/>
    <w:rsid w:val="00BD11A4"/>
    <w:rsid w:val="00BD2D6D"/>
    <w:rsid w:val="00BD3F19"/>
    <w:rsid w:val="00BD5D76"/>
    <w:rsid w:val="00BF6DC9"/>
    <w:rsid w:val="00C01278"/>
    <w:rsid w:val="00C15B48"/>
    <w:rsid w:val="00C15F45"/>
    <w:rsid w:val="00C27CF7"/>
    <w:rsid w:val="00C402AF"/>
    <w:rsid w:val="00C52B99"/>
    <w:rsid w:val="00C5421E"/>
    <w:rsid w:val="00C57950"/>
    <w:rsid w:val="00C653EE"/>
    <w:rsid w:val="00C6621F"/>
    <w:rsid w:val="00C6799F"/>
    <w:rsid w:val="00C83263"/>
    <w:rsid w:val="00C918D7"/>
    <w:rsid w:val="00CA1C43"/>
    <w:rsid w:val="00CA366F"/>
    <w:rsid w:val="00CA57E2"/>
    <w:rsid w:val="00CA7A77"/>
    <w:rsid w:val="00CB1F6F"/>
    <w:rsid w:val="00CC3070"/>
    <w:rsid w:val="00CE44C8"/>
    <w:rsid w:val="00CF46E5"/>
    <w:rsid w:val="00D04E1D"/>
    <w:rsid w:val="00D05F80"/>
    <w:rsid w:val="00D07418"/>
    <w:rsid w:val="00D1354E"/>
    <w:rsid w:val="00D20354"/>
    <w:rsid w:val="00D23898"/>
    <w:rsid w:val="00D35EBF"/>
    <w:rsid w:val="00D5098B"/>
    <w:rsid w:val="00D52C57"/>
    <w:rsid w:val="00D54CB9"/>
    <w:rsid w:val="00D57D76"/>
    <w:rsid w:val="00D60108"/>
    <w:rsid w:val="00D6415E"/>
    <w:rsid w:val="00D66C61"/>
    <w:rsid w:val="00D67671"/>
    <w:rsid w:val="00D75457"/>
    <w:rsid w:val="00DA6539"/>
    <w:rsid w:val="00DB18B0"/>
    <w:rsid w:val="00DC1711"/>
    <w:rsid w:val="00DC41EC"/>
    <w:rsid w:val="00DE1CDB"/>
    <w:rsid w:val="00DE4B20"/>
    <w:rsid w:val="00DF3869"/>
    <w:rsid w:val="00E14C83"/>
    <w:rsid w:val="00E15A1A"/>
    <w:rsid w:val="00E31875"/>
    <w:rsid w:val="00E36B3F"/>
    <w:rsid w:val="00E374C7"/>
    <w:rsid w:val="00E37F70"/>
    <w:rsid w:val="00E41C46"/>
    <w:rsid w:val="00E41DF5"/>
    <w:rsid w:val="00E5206D"/>
    <w:rsid w:val="00E52C3B"/>
    <w:rsid w:val="00E650C1"/>
    <w:rsid w:val="00E71BF4"/>
    <w:rsid w:val="00E802F4"/>
    <w:rsid w:val="00E93417"/>
    <w:rsid w:val="00EC12B0"/>
    <w:rsid w:val="00EC14DC"/>
    <w:rsid w:val="00EC3B3D"/>
    <w:rsid w:val="00EE097F"/>
    <w:rsid w:val="00EE5D3F"/>
    <w:rsid w:val="00EF0BB8"/>
    <w:rsid w:val="00EF722D"/>
    <w:rsid w:val="00F13BE7"/>
    <w:rsid w:val="00F171C1"/>
    <w:rsid w:val="00F30409"/>
    <w:rsid w:val="00F30CF2"/>
    <w:rsid w:val="00F36C56"/>
    <w:rsid w:val="00F41172"/>
    <w:rsid w:val="00F52249"/>
    <w:rsid w:val="00F6371A"/>
    <w:rsid w:val="00F66672"/>
    <w:rsid w:val="00F71E2F"/>
    <w:rsid w:val="00F7689B"/>
    <w:rsid w:val="00F81554"/>
    <w:rsid w:val="00F90BE8"/>
    <w:rsid w:val="00FA3840"/>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505E"/>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3A7B-1948-4951-AB71-27060994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26</Pages>
  <Words>8469</Words>
  <Characters>56983</Characters>
  <Application>Microsoft Office Word</Application>
  <DocSecurity>0</DocSecurity>
  <Lines>474</Lines>
  <Paragraphs>130</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57</cp:revision>
  <cp:lastPrinted>2017-02-09T11:38:00Z</cp:lastPrinted>
  <dcterms:created xsi:type="dcterms:W3CDTF">2017-02-13T09:59:00Z</dcterms:created>
  <dcterms:modified xsi:type="dcterms:W3CDTF">2017-02-16T08:43:00Z</dcterms:modified>
</cp:coreProperties>
</file>