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4"/>
      </w:tblGrid>
      <w:tr w:rsidR="00A51F75" w:rsidRPr="00A51F75" w:rsidTr="00F879F7">
        <w:tc>
          <w:tcPr>
            <w:tcW w:w="9214" w:type="dxa"/>
            <w:shd w:val="clear" w:color="auto" w:fill="D9D9D9"/>
          </w:tcPr>
          <w:p w:rsidR="00A51F75" w:rsidRPr="00A51F75" w:rsidRDefault="00A51F75" w:rsidP="00A51F75">
            <w:pPr>
              <w:spacing w:after="4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A51F75">
              <w:rPr>
                <w:rFonts w:ascii="Calibri" w:eastAsia="Times New Roman" w:hAnsi="Calibri" w:cs="Calibri"/>
                <w:lang w:eastAsia="pl-PL"/>
              </w:rPr>
              <w:br w:type="page"/>
            </w:r>
            <w:r w:rsidRPr="00A51F75">
              <w:rPr>
                <w:rFonts w:ascii="Calibri" w:eastAsia="Times New Roman" w:hAnsi="Calibri" w:cs="Calibri"/>
                <w:b/>
                <w:lang w:eastAsia="pl-PL"/>
              </w:rPr>
              <w:t>Załącznik nr 1 do oferty</w:t>
            </w:r>
          </w:p>
        </w:tc>
      </w:tr>
      <w:tr w:rsidR="00A51F75" w:rsidRPr="00A51F75" w:rsidTr="00F879F7">
        <w:trPr>
          <w:trHeight w:val="480"/>
        </w:trPr>
        <w:tc>
          <w:tcPr>
            <w:tcW w:w="9214" w:type="dxa"/>
            <w:shd w:val="clear" w:color="auto" w:fill="D9D9D9"/>
            <w:vAlign w:val="center"/>
          </w:tcPr>
          <w:p w:rsidR="00A51F75" w:rsidRPr="00A51F75" w:rsidRDefault="00A51F75" w:rsidP="00A51F75">
            <w:pPr>
              <w:spacing w:after="4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A51F75">
              <w:rPr>
                <w:rFonts w:ascii="Calibri" w:eastAsia="Times New Roman" w:hAnsi="Calibri" w:cs="Calibri"/>
                <w:b/>
                <w:lang w:eastAsia="pl-PL"/>
              </w:rPr>
              <w:t>FORMULARZ OFERTOWY</w:t>
            </w:r>
          </w:p>
        </w:tc>
      </w:tr>
    </w:tbl>
    <w:p w:rsidR="00A51F75" w:rsidRPr="00A51F75" w:rsidRDefault="00A51F75" w:rsidP="00A51F75">
      <w:pPr>
        <w:suppressAutoHyphens/>
        <w:spacing w:line="252" w:lineRule="auto"/>
        <w:jc w:val="center"/>
        <w:rPr>
          <w:rFonts w:ascii="Bookman Old Style" w:eastAsia="Calibri" w:hAnsi="Bookman Old Style" w:cs="Times New Roman"/>
          <w:i/>
          <w:kern w:val="1"/>
          <w:sz w:val="26"/>
          <w:szCs w:val="26"/>
          <w:lang w:eastAsia="zh-CN"/>
        </w:rPr>
      </w:pPr>
    </w:p>
    <w:p w:rsidR="00A51F75" w:rsidRPr="00A51F75" w:rsidRDefault="00A51F75" w:rsidP="00A51F75">
      <w:pPr>
        <w:suppressAutoHyphens/>
        <w:spacing w:line="252" w:lineRule="auto"/>
        <w:jc w:val="center"/>
        <w:rPr>
          <w:rFonts w:ascii="Calibri" w:eastAsia="Calibri" w:hAnsi="Calibri" w:cs="Calibri"/>
          <w:i/>
          <w:kern w:val="1"/>
          <w:lang w:eastAsia="zh-CN"/>
        </w:rPr>
      </w:pPr>
      <w:r w:rsidRPr="00A51F75">
        <w:rPr>
          <w:rFonts w:ascii="Calibri" w:eastAsia="Calibri" w:hAnsi="Calibri" w:cs="Calibri"/>
          <w:kern w:val="1"/>
          <w:lang w:eastAsia="zh-CN"/>
        </w:rPr>
        <w:t xml:space="preserve">„Tabela kosztów i przychodów" </w:t>
      </w:r>
      <w:r w:rsidRPr="00A51F75">
        <w:rPr>
          <w:rFonts w:ascii="Calibri" w:eastAsia="Calibri" w:hAnsi="Calibri" w:cs="Calibri"/>
          <w:i/>
          <w:kern w:val="1"/>
          <w:lang w:eastAsia="zh-CN"/>
        </w:rPr>
        <w:t>(w ujęciu rocznym)</w:t>
      </w:r>
    </w:p>
    <w:p w:rsidR="00A51F75" w:rsidRPr="00A51F75" w:rsidRDefault="00A51F75" w:rsidP="00A51F75">
      <w:pPr>
        <w:suppressAutoHyphens/>
        <w:spacing w:line="252" w:lineRule="auto"/>
        <w:jc w:val="center"/>
        <w:rPr>
          <w:rFonts w:ascii="Bookman Old Style" w:eastAsia="Calibri" w:hAnsi="Bookman Old Style" w:cs="Times New Roman"/>
          <w:i/>
          <w:kern w:val="1"/>
          <w:sz w:val="26"/>
          <w:szCs w:val="26"/>
        </w:rPr>
      </w:pPr>
    </w:p>
    <w:tbl>
      <w:tblPr>
        <w:tblW w:w="10349" w:type="dxa"/>
        <w:tblInd w:w="-17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508"/>
        <w:gridCol w:w="5761"/>
        <w:gridCol w:w="2379"/>
        <w:gridCol w:w="1701"/>
      </w:tblGrid>
      <w:tr w:rsidR="00A51F75" w:rsidRPr="00A51F75" w:rsidTr="00F879F7">
        <w:tc>
          <w:tcPr>
            <w:tcW w:w="508" w:type="dxa"/>
            <w:tcMar>
              <w:left w:w="108" w:type="dxa"/>
            </w:tcMar>
            <w:vAlign w:val="center"/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center"/>
              <w:rPr>
                <w:rFonts w:ascii="Calibri" w:eastAsia="Calibri" w:hAnsi="Calibri" w:cs="Calibri"/>
                <w:b/>
                <w:kern w:val="1"/>
                <w:sz w:val="20"/>
                <w:szCs w:val="20"/>
              </w:rPr>
            </w:pPr>
            <w:r w:rsidRPr="00A51F75">
              <w:rPr>
                <w:rFonts w:ascii="Calibri" w:eastAsia="Calibri" w:hAnsi="Calibri" w:cs="Calibri"/>
                <w:b/>
                <w:kern w:val="1"/>
                <w:sz w:val="20"/>
                <w:szCs w:val="20"/>
              </w:rPr>
              <w:t>Lp.</w:t>
            </w:r>
          </w:p>
        </w:tc>
        <w:tc>
          <w:tcPr>
            <w:tcW w:w="5761" w:type="dxa"/>
            <w:tcMar>
              <w:left w:w="108" w:type="dxa"/>
            </w:tcMar>
            <w:vAlign w:val="center"/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center"/>
              <w:rPr>
                <w:rFonts w:ascii="Calibri" w:eastAsia="Calibri" w:hAnsi="Calibri" w:cs="Calibri"/>
                <w:b/>
                <w:kern w:val="1"/>
                <w:sz w:val="20"/>
                <w:szCs w:val="20"/>
              </w:rPr>
            </w:pPr>
            <w:r w:rsidRPr="00A51F75">
              <w:rPr>
                <w:rFonts w:ascii="Calibri" w:eastAsia="Calibri" w:hAnsi="Calibri" w:cs="Calibri"/>
                <w:b/>
                <w:kern w:val="1"/>
                <w:sz w:val="20"/>
                <w:szCs w:val="20"/>
              </w:rPr>
              <w:t>Koszty usług podstawowych</w:t>
            </w:r>
          </w:p>
        </w:tc>
        <w:tc>
          <w:tcPr>
            <w:tcW w:w="2379" w:type="dxa"/>
            <w:tcMar>
              <w:left w:w="108" w:type="dxa"/>
            </w:tcMar>
            <w:vAlign w:val="center"/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center"/>
              <w:rPr>
                <w:rFonts w:ascii="Calibri" w:eastAsia="Calibri" w:hAnsi="Calibri" w:cs="Calibri"/>
                <w:b/>
                <w:kern w:val="1"/>
                <w:sz w:val="20"/>
                <w:szCs w:val="20"/>
              </w:rPr>
            </w:pPr>
            <w:r w:rsidRPr="00A51F75">
              <w:rPr>
                <w:rFonts w:ascii="Calibri" w:eastAsia="Calibri" w:hAnsi="Calibri" w:cs="Calibri"/>
                <w:b/>
                <w:kern w:val="1"/>
                <w:sz w:val="20"/>
                <w:szCs w:val="20"/>
              </w:rPr>
              <w:t>Cena jednostkowa</w:t>
            </w:r>
          </w:p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center"/>
              <w:rPr>
                <w:rFonts w:ascii="Calibri" w:eastAsia="Calibri" w:hAnsi="Calibri" w:cs="Calibri"/>
                <w:b/>
                <w:kern w:val="1"/>
                <w:sz w:val="20"/>
                <w:szCs w:val="20"/>
              </w:rPr>
            </w:pPr>
          </w:p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center"/>
              <w:rPr>
                <w:rFonts w:ascii="Calibri" w:eastAsia="Calibri" w:hAnsi="Calibri" w:cs="Calibri"/>
                <w:b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center"/>
              <w:rPr>
                <w:rFonts w:ascii="Calibri" w:eastAsia="Calibri" w:hAnsi="Calibri" w:cs="Calibri"/>
                <w:b/>
                <w:kern w:val="1"/>
                <w:sz w:val="20"/>
                <w:szCs w:val="20"/>
              </w:rPr>
            </w:pPr>
            <w:r w:rsidRPr="00A51F75">
              <w:rPr>
                <w:rFonts w:ascii="Calibri" w:eastAsia="Calibri" w:hAnsi="Calibri" w:cs="Calibri"/>
                <w:b/>
                <w:kern w:val="1"/>
                <w:sz w:val="20"/>
                <w:szCs w:val="20"/>
              </w:rPr>
              <w:t>Cena (brutto)</w:t>
            </w:r>
          </w:p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center"/>
              <w:rPr>
                <w:rFonts w:ascii="Calibri" w:eastAsia="Calibri" w:hAnsi="Calibri" w:cs="Calibri"/>
                <w:b/>
                <w:kern w:val="1"/>
                <w:sz w:val="20"/>
                <w:szCs w:val="20"/>
              </w:rPr>
            </w:pPr>
            <w:r w:rsidRPr="00A51F75">
              <w:rPr>
                <w:rFonts w:ascii="Calibri" w:eastAsia="Calibri" w:hAnsi="Calibri" w:cs="Calibri"/>
                <w:b/>
                <w:kern w:val="1"/>
                <w:sz w:val="20"/>
                <w:szCs w:val="20"/>
              </w:rPr>
              <w:t>Banku* w zł</w:t>
            </w:r>
          </w:p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center"/>
              <w:rPr>
                <w:rFonts w:ascii="Calibri" w:eastAsia="Calibri" w:hAnsi="Calibri" w:cs="Calibri"/>
                <w:b/>
                <w:kern w:val="1"/>
                <w:sz w:val="20"/>
                <w:szCs w:val="20"/>
              </w:rPr>
            </w:pPr>
            <w:r w:rsidRPr="00A51F75">
              <w:rPr>
                <w:rFonts w:ascii="Calibri" w:eastAsia="Calibri" w:hAnsi="Calibri" w:cs="Calibri"/>
                <w:b/>
                <w:kern w:val="1"/>
                <w:sz w:val="20"/>
                <w:szCs w:val="20"/>
              </w:rPr>
              <w:t>(ilość x cena jednostkowa)</w:t>
            </w:r>
          </w:p>
        </w:tc>
      </w:tr>
      <w:tr w:rsidR="00A51F75" w:rsidRPr="00A51F75" w:rsidTr="00F879F7">
        <w:tc>
          <w:tcPr>
            <w:tcW w:w="508" w:type="dxa"/>
            <w:tcMar>
              <w:left w:w="108" w:type="dxa"/>
            </w:tcMar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center"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  <w:r w:rsidRPr="00A51F75">
              <w:rPr>
                <w:rFonts w:ascii="Calibri" w:eastAsia="Calibri" w:hAnsi="Calibri" w:cs="Calibri"/>
                <w:kern w:val="1"/>
                <w:sz w:val="20"/>
                <w:szCs w:val="20"/>
              </w:rPr>
              <w:t>1.</w:t>
            </w:r>
          </w:p>
        </w:tc>
        <w:tc>
          <w:tcPr>
            <w:tcW w:w="5761" w:type="dxa"/>
            <w:tcMar>
              <w:left w:w="108" w:type="dxa"/>
            </w:tcMar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both"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  <w:r w:rsidRPr="00A51F75">
              <w:rPr>
                <w:rFonts w:ascii="Calibri" w:eastAsia="Calibri" w:hAnsi="Calibri" w:cs="Calibri"/>
                <w:kern w:val="1"/>
                <w:sz w:val="20"/>
                <w:szCs w:val="20"/>
              </w:rPr>
              <w:t>Opłata za otwarcie i prowadzenie rachunku bankowego ( 20  rachunki rocznie)</w:t>
            </w:r>
          </w:p>
          <w:p w:rsidR="00A51F75" w:rsidRPr="00A51F75" w:rsidRDefault="00A51F75" w:rsidP="00A51F75">
            <w:pPr>
              <w:suppressAutoHyphens/>
              <w:spacing w:line="252" w:lineRule="auto"/>
              <w:contextualSpacing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</w:p>
        </w:tc>
        <w:tc>
          <w:tcPr>
            <w:tcW w:w="2379" w:type="dxa"/>
            <w:tcMar>
              <w:left w:w="108" w:type="dxa"/>
            </w:tcMar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right"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108" w:type="dxa"/>
            </w:tcMar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</w:p>
        </w:tc>
      </w:tr>
      <w:tr w:rsidR="00A51F75" w:rsidRPr="00A51F75" w:rsidTr="00F879F7">
        <w:tc>
          <w:tcPr>
            <w:tcW w:w="508" w:type="dxa"/>
            <w:tcMar>
              <w:left w:w="108" w:type="dxa"/>
            </w:tcMar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center"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  <w:r w:rsidRPr="00A51F75">
              <w:rPr>
                <w:rFonts w:ascii="Calibri" w:eastAsia="Calibri" w:hAnsi="Calibri" w:cs="Calibri"/>
                <w:kern w:val="1"/>
                <w:sz w:val="20"/>
                <w:szCs w:val="20"/>
              </w:rPr>
              <w:t>2.</w:t>
            </w:r>
          </w:p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center"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</w:p>
        </w:tc>
        <w:tc>
          <w:tcPr>
            <w:tcW w:w="5761" w:type="dxa"/>
            <w:tcMar>
              <w:left w:w="108" w:type="dxa"/>
            </w:tcMar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  <w:r w:rsidRPr="00A51F75">
              <w:rPr>
                <w:rFonts w:ascii="Calibri" w:eastAsia="Calibri" w:hAnsi="Calibri" w:cs="Calibri"/>
                <w:kern w:val="1"/>
                <w:sz w:val="20"/>
                <w:szCs w:val="20"/>
              </w:rPr>
              <w:t>Łączna wysokość i ilość wpłat gotówkowych w roku budżetowym (1.100.000 zł /  300  ilość )</w:t>
            </w:r>
          </w:p>
          <w:p w:rsidR="00A51F75" w:rsidRPr="00A51F75" w:rsidRDefault="00A51F75" w:rsidP="00A51F75">
            <w:pPr>
              <w:suppressAutoHyphens/>
              <w:spacing w:line="252" w:lineRule="auto"/>
              <w:contextualSpacing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</w:p>
        </w:tc>
        <w:tc>
          <w:tcPr>
            <w:tcW w:w="2379" w:type="dxa"/>
            <w:tcMar>
              <w:left w:w="108" w:type="dxa"/>
            </w:tcMar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right"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108" w:type="dxa"/>
            </w:tcMar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</w:p>
        </w:tc>
      </w:tr>
      <w:tr w:rsidR="00A51F75" w:rsidRPr="00A51F75" w:rsidTr="00F879F7">
        <w:tc>
          <w:tcPr>
            <w:tcW w:w="508" w:type="dxa"/>
            <w:tcMar>
              <w:left w:w="108" w:type="dxa"/>
            </w:tcMar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center"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  <w:r w:rsidRPr="00A51F75">
              <w:rPr>
                <w:rFonts w:ascii="Calibri" w:eastAsia="Calibri" w:hAnsi="Calibri" w:cs="Calibri"/>
                <w:kern w:val="1"/>
                <w:sz w:val="20"/>
                <w:szCs w:val="20"/>
              </w:rPr>
              <w:t xml:space="preserve">3. </w:t>
            </w:r>
          </w:p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center"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</w:p>
        </w:tc>
        <w:tc>
          <w:tcPr>
            <w:tcW w:w="5761" w:type="dxa"/>
            <w:tcMar>
              <w:left w:w="108" w:type="dxa"/>
            </w:tcMar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  <w:r w:rsidRPr="00A51F75">
              <w:rPr>
                <w:rFonts w:ascii="Calibri" w:eastAsia="Calibri" w:hAnsi="Calibri" w:cs="Calibri"/>
                <w:kern w:val="1"/>
                <w:sz w:val="20"/>
                <w:szCs w:val="20"/>
              </w:rPr>
              <w:t>Łączna wysokość i ilość wypłat gotówkowych w roku budżetowym (140.000  zł / 70  Ilość )</w:t>
            </w:r>
          </w:p>
          <w:p w:rsidR="00A51F75" w:rsidRPr="00A51F75" w:rsidRDefault="00A51F75" w:rsidP="00A51F75">
            <w:pPr>
              <w:suppressAutoHyphens/>
              <w:spacing w:line="252" w:lineRule="auto"/>
              <w:contextualSpacing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</w:p>
        </w:tc>
        <w:tc>
          <w:tcPr>
            <w:tcW w:w="2379" w:type="dxa"/>
            <w:tcMar>
              <w:left w:w="108" w:type="dxa"/>
            </w:tcMar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right"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108" w:type="dxa"/>
            </w:tcMar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</w:p>
        </w:tc>
      </w:tr>
      <w:tr w:rsidR="00A51F75" w:rsidRPr="00A51F75" w:rsidTr="00F879F7">
        <w:trPr>
          <w:trHeight w:val="816"/>
        </w:trPr>
        <w:tc>
          <w:tcPr>
            <w:tcW w:w="508" w:type="dxa"/>
            <w:tcMar>
              <w:left w:w="108" w:type="dxa"/>
            </w:tcMar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center"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  <w:r w:rsidRPr="00A51F75">
              <w:rPr>
                <w:rFonts w:ascii="Calibri" w:eastAsia="Calibri" w:hAnsi="Calibri" w:cs="Calibri"/>
                <w:kern w:val="1"/>
                <w:sz w:val="20"/>
                <w:szCs w:val="20"/>
              </w:rPr>
              <w:t xml:space="preserve">4. </w:t>
            </w:r>
          </w:p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center"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</w:p>
        </w:tc>
        <w:tc>
          <w:tcPr>
            <w:tcW w:w="5761" w:type="dxa"/>
            <w:tcMar>
              <w:left w:w="108" w:type="dxa"/>
            </w:tcMar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both"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  <w:r w:rsidRPr="00A51F75">
              <w:rPr>
                <w:rFonts w:ascii="Calibri" w:eastAsia="Calibri" w:hAnsi="Calibri" w:cs="Calibri"/>
                <w:kern w:val="1"/>
                <w:sz w:val="20"/>
                <w:szCs w:val="20"/>
              </w:rPr>
              <w:t>Ilość przelewów elektronicznych wykonywanych w roku budżetowym  (10.000 rocznie)</w:t>
            </w:r>
          </w:p>
          <w:p w:rsidR="00A51F75" w:rsidRPr="00A51F75" w:rsidRDefault="00A51F75" w:rsidP="00A51F75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  <w:r w:rsidRPr="00A51F75">
              <w:rPr>
                <w:rFonts w:ascii="Calibri" w:eastAsia="Calibri" w:hAnsi="Calibri" w:cs="Calibri"/>
                <w:kern w:val="1"/>
                <w:sz w:val="20"/>
                <w:szCs w:val="20"/>
              </w:rPr>
              <w:t>własnych 2000 (na rachunki w banku obsługującym)</w:t>
            </w:r>
          </w:p>
          <w:p w:rsidR="00A51F75" w:rsidRPr="00A51F75" w:rsidRDefault="00A51F75" w:rsidP="00A51F75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  <w:r w:rsidRPr="00A51F75">
              <w:rPr>
                <w:rFonts w:ascii="Calibri" w:eastAsia="Calibri" w:hAnsi="Calibri" w:cs="Calibri"/>
                <w:kern w:val="1"/>
                <w:sz w:val="20"/>
                <w:szCs w:val="20"/>
              </w:rPr>
              <w:t>obcych    8000 (na rachunki w innych bankach)</w:t>
            </w:r>
          </w:p>
          <w:p w:rsidR="00A51F75" w:rsidRPr="00A51F75" w:rsidRDefault="00A51F75" w:rsidP="00A51F75">
            <w:pPr>
              <w:suppressAutoHyphens/>
              <w:spacing w:line="252" w:lineRule="auto"/>
              <w:ind w:left="720"/>
              <w:contextualSpacing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</w:p>
        </w:tc>
        <w:tc>
          <w:tcPr>
            <w:tcW w:w="2379" w:type="dxa"/>
            <w:tcMar>
              <w:left w:w="108" w:type="dxa"/>
            </w:tcMar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right"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</w:p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right"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</w:p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right"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</w:p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right"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108" w:type="dxa"/>
            </w:tcMar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</w:p>
        </w:tc>
      </w:tr>
      <w:tr w:rsidR="00A51F75" w:rsidRPr="00A51F75" w:rsidTr="00F879F7">
        <w:trPr>
          <w:trHeight w:val="590"/>
        </w:trPr>
        <w:tc>
          <w:tcPr>
            <w:tcW w:w="508" w:type="dxa"/>
            <w:tcMar>
              <w:left w:w="108" w:type="dxa"/>
            </w:tcMar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center"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  <w:r w:rsidRPr="00A51F75">
              <w:rPr>
                <w:rFonts w:ascii="Calibri" w:eastAsia="Calibri" w:hAnsi="Calibri" w:cs="Calibri"/>
                <w:kern w:val="1"/>
                <w:sz w:val="20"/>
                <w:szCs w:val="20"/>
              </w:rPr>
              <w:t>5.</w:t>
            </w:r>
          </w:p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center"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</w:p>
        </w:tc>
        <w:tc>
          <w:tcPr>
            <w:tcW w:w="5761" w:type="dxa"/>
            <w:tcMar>
              <w:left w:w="108" w:type="dxa"/>
            </w:tcMar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both"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  <w:r w:rsidRPr="00A51F75">
              <w:rPr>
                <w:rFonts w:ascii="Calibri" w:eastAsia="Calibri" w:hAnsi="Calibri" w:cs="Calibri"/>
                <w:kern w:val="1"/>
                <w:sz w:val="20"/>
                <w:szCs w:val="20"/>
              </w:rPr>
              <w:t>Ilość przelewów wykonanych w roku budżetowym papierowych</w:t>
            </w:r>
          </w:p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both"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  <w:r w:rsidRPr="00A51F75">
              <w:rPr>
                <w:rFonts w:ascii="Calibri" w:eastAsia="Calibri" w:hAnsi="Calibri" w:cs="Calibri"/>
                <w:kern w:val="1"/>
                <w:sz w:val="20"/>
                <w:szCs w:val="20"/>
              </w:rPr>
              <w:t>50 sztuk</w:t>
            </w:r>
          </w:p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both"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</w:p>
        </w:tc>
        <w:tc>
          <w:tcPr>
            <w:tcW w:w="2379" w:type="dxa"/>
            <w:tcMar>
              <w:left w:w="108" w:type="dxa"/>
            </w:tcMar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right"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108" w:type="dxa"/>
            </w:tcMar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</w:p>
        </w:tc>
      </w:tr>
      <w:tr w:rsidR="00A51F75" w:rsidRPr="00A51F75" w:rsidTr="00F879F7">
        <w:trPr>
          <w:trHeight w:val="731"/>
        </w:trPr>
        <w:tc>
          <w:tcPr>
            <w:tcW w:w="508" w:type="dxa"/>
            <w:tcMar>
              <w:left w:w="108" w:type="dxa"/>
            </w:tcMar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center"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  <w:r w:rsidRPr="00A51F75">
              <w:rPr>
                <w:rFonts w:ascii="Calibri" w:eastAsia="Calibri" w:hAnsi="Calibri" w:cs="Calibri"/>
                <w:kern w:val="1"/>
                <w:sz w:val="20"/>
                <w:szCs w:val="20"/>
              </w:rPr>
              <w:t>6.</w:t>
            </w:r>
          </w:p>
        </w:tc>
        <w:tc>
          <w:tcPr>
            <w:tcW w:w="5761" w:type="dxa"/>
            <w:tcMar>
              <w:left w:w="108" w:type="dxa"/>
            </w:tcMar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both"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  <w:r w:rsidRPr="00A51F75">
              <w:rPr>
                <w:rFonts w:ascii="Calibri" w:eastAsia="Calibri" w:hAnsi="Calibri" w:cs="Calibri"/>
                <w:kern w:val="1"/>
                <w:sz w:val="20"/>
                <w:szCs w:val="20"/>
              </w:rPr>
              <w:t>Wydawanie opinii bankowej o prowadzonych rachunkach bankowych (przeciętnie 10 opinii  w roku) oraz innych zaświadczeń (przeciętnie  10  w roku)</w:t>
            </w:r>
          </w:p>
          <w:p w:rsidR="00A51F75" w:rsidRPr="00A51F75" w:rsidRDefault="00A51F75" w:rsidP="00A51F75">
            <w:pPr>
              <w:suppressAutoHyphens/>
              <w:spacing w:line="252" w:lineRule="auto"/>
              <w:contextualSpacing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</w:p>
        </w:tc>
        <w:tc>
          <w:tcPr>
            <w:tcW w:w="2379" w:type="dxa"/>
            <w:tcMar>
              <w:left w:w="108" w:type="dxa"/>
            </w:tcMar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right"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108" w:type="dxa"/>
            </w:tcMar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</w:p>
        </w:tc>
      </w:tr>
      <w:tr w:rsidR="00A51F75" w:rsidRPr="00A51F75" w:rsidTr="00F879F7">
        <w:trPr>
          <w:trHeight w:val="464"/>
        </w:trPr>
        <w:tc>
          <w:tcPr>
            <w:tcW w:w="508" w:type="dxa"/>
            <w:tcMar>
              <w:left w:w="108" w:type="dxa"/>
            </w:tcMar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center"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  <w:r w:rsidRPr="00A51F75">
              <w:rPr>
                <w:rFonts w:ascii="Calibri" w:eastAsia="Calibri" w:hAnsi="Calibri" w:cs="Calibri"/>
                <w:kern w:val="1"/>
                <w:sz w:val="20"/>
                <w:szCs w:val="20"/>
              </w:rPr>
              <w:t>7.</w:t>
            </w:r>
          </w:p>
        </w:tc>
        <w:tc>
          <w:tcPr>
            <w:tcW w:w="5761" w:type="dxa"/>
            <w:tcMar>
              <w:left w:w="108" w:type="dxa"/>
            </w:tcMar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both"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  <w:r w:rsidRPr="00A51F75">
              <w:rPr>
                <w:rFonts w:ascii="Calibri" w:eastAsia="Calibri" w:hAnsi="Calibri" w:cs="Calibri"/>
                <w:kern w:val="1"/>
                <w:sz w:val="20"/>
                <w:szCs w:val="20"/>
              </w:rPr>
              <w:t>Wydawanie blankietów czeków gotówkowych (60  kart czeków rocznie)</w:t>
            </w:r>
          </w:p>
        </w:tc>
        <w:tc>
          <w:tcPr>
            <w:tcW w:w="2379" w:type="dxa"/>
            <w:tcMar>
              <w:left w:w="108" w:type="dxa"/>
            </w:tcMar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right"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108" w:type="dxa"/>
            </w:tcMar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</w:p>
        </w:tc>
      </w:tr>
      <w:tr w:rsidR="00A51F75" w:rsidRPr="00A51F75" w:rsidTr="00F879F7">
        <w:trPr>
          <w:trHeight w:val="451"/>
        </w:trPr>
        <w:tc>
          <w:tcPr>
            <w:tcW w:w="508" w:type="dxa"/>
            <w:tcMar>
              <w:left w:w="108" w:type="dxa"/>
            </w:tcMar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center"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  <w:r w:rsidRPr="00A51F75">
              <w:rPr>
                <w:rFonts w:ascii="Calibri" w:eastAsia="Calibri" w:hAnsi="Calibri" w:cs="Calibri"/>
                <w:kern w:val="1"/>
                <w:sz w:val="20"/>
                <w:szCs w:val="20"/>
              </w:rPr>
              <w:t>8.</w:t>
            </w:r>
          </w:p>
        </w:tc>
        <w:tc>
          <w:tcPr>
            <w:tcW w:w="5761" w:type="dxa"/>
            <w:tcMar>
              <w:left w:w="108" w:type="dxa"/>
            </w:tcMar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both"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  <w:r w:rsidRPr="00A51F75">
              <w:rPr>
                <w:rFonts w:ascii="Calibri" w:eastAsia="Calibri" w:hAnsi="Calibri" w:cs="Calibri"/>
                <w:kern w:val="1"/>
                <w:sz w:val="20"/>
                <w:szCs w:val="20"/>
              </w:rPr>
              <w:t>Usługa systemu identyfikacji masowych płatności – SIMP</w:t>
            </w:r>
          </w:p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both"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  <w:r w:rsidRPr="00A51F75">
              <w:rPr>
                <w:rFonts w:ascii="Calibri" w:eastAsia="Calibri" w:hAnsi="Calibri" w:cs="Calibri"/>
                <w:kern w:val="1"/>
                <w:sz w:val="20"/>
                <w:szCs w:val="20"/>
              </w:rPr>
              <w:t xml:space="preserve">           (1.900 podatników)</w:t>
            </w:r>
          </w:p>
        </w:tc>
        <w:tc>
          <w:tcPr>
            <w:tcW w:w="2379" w:type="dxa"/>
            <w:tcMar>
              <w:left w:w="108" w:type="dxa"/>
            </w:tcMar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center"/>
              <w:rPr>
                <w:rFonts w:ascii="Calibri" w:eastAsia="Calibri" w:hAnsi="Calibri" w:cs="Calibri"/>
                <w:b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108" w:type="dxa"/>
            </w:tcMar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rPr>
                <w:rFonts w:ascii="Calibri" w:eastAsia="Calibri" w:hAnsi="Calibri" w:cs="Calibri"/>
                <w:b/>
                <w:kern w:val="1"/>
                <w:sz w:val="20"/>
                <w:szCs w:val="20"/>
              </w:rPr>
            </w:pPr>
          </w:p>
        </w:tc>
      </w:tr>
      <w:tr w:rsidR="00A51F75" w:rsidRPr="00A51F75" w:rsidTr="00F879F7">
        <w:trPr>
          <w:trHeight w:val="712"/>
        </w:trPr>
        <w:tc>
          <w:tcPr>
            <w:tcW w:w="508" w:type="dxa"/>
            <w:tcMar>
              <w:left w:w="108" w:type="dxa"/>
            </w:tcMar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center"/>
              <w:rPr>
                <w:rFonts w:ascii="Calibri" w:eastAsia="Calibri" w:hAnsi="Calibri" w:cs="Calibri"/>
                <w:b/>
                <w:kern w:val="1"/>
                <w:sz w:val="20"/>
                <w:szCs w:val="20"/>
              </w:rPr>
            </w:pPr>
            <w:r w:rsidRPr="00A51F75">
              <w:rPr>
                <w:rFonts w:ascii="Calibri" w:eastAsia="Calibri" w:hAnsi="Calibri" w:cs="Calibri"/>
                <w:b/>
                <w:kern w:val="1"/>
                <w:sz w:val="20"/>
                <w:szCs w:val="20"/>
              </w:rPr>
              <w:t>I</w:t>
            </w:r>
          </w:p>
        </w:tc>
        <w:tc>
          <w:tcPr>
            <w:tcW w:w="5761" w:type="dxa"/>
            <w:tcMar>
              <w:left w:w="108" w:type="dxa"/>
            </w:tcMar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center"/>
              <w:rPr>
                <w:rFonts w:ascii="Calibri" w:eastAsia="Calibri" w:hAnsi="Calibri" w:cs="Calibri"/>
                <w:b/>
                <w:color w:val="FF0000"/>
                <w:kern w:val="1"/>
                <w:sz w:val="20"/>
                <w:szCs w:val="20"/>
              </w:rPr>
            </w:pPr>
            <w:r w:rsidRPr="00A51F75">
              <w:rPr>
                <w:rFonts w:ascii="Calibri" w:eastAsia="Calibri" w:hAnsi="Calibri" w:cs="Calibri"/>
                <w:b/>
                <w:color w:val="FF0000"/>
                <w:kern w:val="1"/>
                <w:sz w:val="20"/>
                <w:szCs w:val="20"/>
              </w:rPr>
              <w:t>Razem koszty usług podstawowych = cena zamówienia</w:t>
            </w:r>
          </w:p>
        </w:tc>
        <w:tc>
          <w:tcPr>
            <w:tcW w:w="2379" w:type="dxa"/>
            <w:tcMar>
              <w:left w:w="108" w:type="dxa"/>
            </w:tcMar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center"/>
              <w:rPr>
                <w:rFonts w:ascii="Calibri" w:eastAsia="Calibri" w:hAnsi="Calibri" w:cs="Calibri"/>
                <w:b/>
                <w:color w:val="FF0000"/>
                <w:kern w:val="1"/>
                <w:sz w:val="20"/>
                <w:szCs w:val="20"/>
              </w:rPr>
            </w:pPr>
            <w:r w:rsidRPr="00A51F75">
              <w:rPr>
                <w:rFonts w:ascii="Calibri" w:eastAsia="Calibri" w:hAnsi="Calibri" w:cs="Calibri"/>
                <w:b/>
                <w:color w:val="FF0000"/>
                <w:kern w:val="1"/>
                <w:sz w:val="20"/>
                <w:szCs w:val="20"/>
              </w:rPr>
              <w:t>X</w:t>
            </w:r>
          </w:p>
        </w:tc>
        <w:tc>
          <w:tcPr>
            <w:tcW w:w="1701" w:type="dxa"/>
            <w:tcMar>
              <w:left w:w="108" w:type="dxa"/>
            </w:tcMar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rPr>
                <w:rFonts w:ascii="Calibri" w:eastAsia="Calibri" w:hAnsi="Calibri" w:cs="Calibri"/>
                <w:b/>
                <w:kern w:val="1"/>
                <w:sz w:val="20"/>
                <w:szCs w:val="20"/>
              </w:rPr>
            </w:pPr>
          </w:p>
        </w:tc>
      </w:tr>
      <w:tr w:rsidR="00A51F75" w:rsidRPr="00A51F75" w:rsidTr="00F879F7">
        <w:trPr>
          <w:trHeight w:val="1039"/>
        </w:trPr>
        <w:tc>
          <w:tcPr>
            <w:tcW w:w="508" w:type="dxa"/>
            <w:tcMar>
              <w:left w:w="108" w:type="dxa"/>
            </w:tcMar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center"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</w:p>
        </w:tc>
        <w:tc>
          <w:tcPr>
            <w:tcW w:w="5761" w:type="dxa"/>
            <w:tcMar>
              <w:left w:w="108" w:type="dxa"/>
            </w:tcMar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center"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</w:p>
        </w:tc>
        <w:tc>
          <w:tcPr>
            <w:tcW w:w="2379" w:type="dxa"/>
            <w:tcMar>
              <w:left w:w="108" w:type="dxa"/>
            </w:tcMar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  <w:r w:rsidRPr="00A51F75">
              <w:rPr>
                <w:rFonts w:ascii="Calibri" w:eastAsia="Calibri" w:hAnsi="Calibri" w:cs="Calibri"/>
                <w:b/>
                <w:kern w:val="1"/>
                <w:sz w:val="20"/>
                <w:szCs w:val="20"/>
              </w:rPr>
              <w:t xml:space="preserve"> wysokość oprocentowania = (</w:t>
            </w:r>
            <w:proofErr w:type="spellStart"/>
            <w:r w:rsidRPr="00A51F75">
              <w:rPr>
                <w:rFonts w:ascii="Calibri" w:eastAsia="Calibri" w:hAnsi="Calibri" w:cs="Calibri"/>
                <w:b/>
                <w:kern w:val="1"/>
                <w:sz w:val="20"/>
                <w:szCs w:val="20"/>
              </w:rPr>
              <w:t>Wibor</w:t>
            </w:r>
            <w:proofErr w:type="spellEnd"/>
            <w:r w:rsidRPr="00A51F75">
              <w:rPr>
                <w:rFonts w:ascii="Calibri" w:eastAsia="Calibri" w:hAnsi="Calibri" w:cs="Calibri"/>
                <w:b/>
                <w:kern w:val="1"/>
                <w:sz w:val="20"/>
                <w:szCs w:val="20"/>
              </w:rPr>
              <w:t xml:space="preserve"> 1 M z 09.09.2016 r. tj. 1,65 + marża banku)</w:t>
            </w:r>
          </w:p>
        </w:tc>
        <w:tc>
          <w:tcPr>
            <w:tcW w:w="1701" w:type="dxa"/>
            <w:tcMar>
              <w:left w:w="108" w:type="dxa"/>
            </w:tcMar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center"/>
              <w:rPr>
                <w:rFonts w:ascii="Calibri" w:eastAsia="Calibri" w:hAnsi="Calibri" w:cs="Calibri"/>
                <w:b/>
                <w:kern w:val="1"/>
                <w:sz w:val="20"/>
                <w:szCs w:val="20"/>
              </w:rPr>
            </w:pPr>
            <w:r w:rsidRPr="00A51F75">
              <w:rPr>
                <w:rFonts w:ascii="Calibri" w:eastAsia="Calibri" w:hAnsi="Calibri" w:cs="Calibri"/>
                <w:b/>
                <w:kern w:val="1"/>
                <w:sz w:val="20"/>
                <w:szCs w:val="20"/>
              </w:rPr>
              <w:t>x</w:t>
            </w:r>
          </w:p>
        </w:tc>
      </w:tr>
      <w:tr w:rsidR="00A51F75" w:rsidRPr="00A51F75" w:rsidTr="00F879F7">
        <w:trPr>
          <w:trHeight w:val="1268"/>
        </w:trPr>
        <w:tc>
          <w:tcPr>
            <w:tcW w:w="508" w:type="dxa"/>
            <w:tcMar>
              <w:left w:w="108" w:type="dxa"/>
            </w:tcMar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center"/>
              <w:rPr>
                <w:rFonts w:ascii="Calibri" w:eastAsia="Calibri" w:hAnsi="Calibri" w:cs="Calibri"/>
                <w:b/>
                <w:kern w:val="1"/>
                <w:sz w:val="20"/>
                <w:szCs w:val="20"/>
              </w:rPr>
            </w:pPr>
            <w:r w:rsidRPr="00A51F75">
              <w:rPr>
                <w:rFonts w:ascii="Calibri" w:eastAsia="Calibri" w:hAnsi="Calibri" w:cs="Calibri"/>
                <w:b/>
                <w:kern w:val="1"/>
                <w:sz w:val="20"/>
                <w:szCs w:val="20"/>
              </w:rPr>
              <w:t>II</w:t>
            </w:r>
          </w:p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center"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</w:p>
        </w:tc>
        <w:tc>
          <w:tcPr>
            <w:tcW w:w="5761" w:type="dxa"/>
            <w:tcMar>
              <w:left w:w="108" w:type="dxa"/>
            </w:tcMar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both"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  <w:r w:rsidRPr="00A51F75">
              <w:rPr>
                <w:rFonts w:ascii="Calibri" w:eastAsia="Calibri" w:hAnsi="Calibri" w:cs="Calibri"/>
                <w:kern w:val="1"/>
                <w:sz w:val="20"/>
                <w:szCs w:val="20"/>
              </w:rPr>
              <w:t xml:space="preserve">Maksymalne oprocentowanie kredytu w rachunku bieżącym na pokrycie deficytu przejściowego występującego w ciągu roku </w:t>
            </w:r>
            <w:r w:rsidRPr="00A51F75">
              <w:rPr>
                <w:rFonts w:ascii="Calibri" w:eastAsia="Calibri" w:hAnsi="Calibri" w:cs="Calibri"/>
                <w:b/>
                <w:kern w:val="1"/>
                <w:sz w:val="20"/>
                <w:szCs w:val="20"/>
              </w:rPr>
              <w:t xml:space="preserve">+ </w:t>
            </w:r>
            <w:r w:rsidRPr="00A51F75">
              <w:rPr>
                <w:rFonts w:ascii="Calibri" w:eastAsia="Calibri" w:hAnsi="Calibri" w:cs="Calibri"/>
                <w:kern w:val="1"/>
                <w:sz w:val="20"/>
                <w:szCs w:val="20"/>
              </w:rPr>
              <w:t>prowizja od udzielenia tego kredytu   (kredyt  do 800.000 zł  za 2016 r)</w:t>
            </w:r>
          </w:p>
        </w:tc>
        <w:tc>
          <w:tcPr>
            <w:tcW w:w="2379" w:type="dxa"/>
            <w:tcMar>
              <w:left w:w="108" w:type="dxa"/>
            </w:tcMar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108" w:type="dxa"/>
            </w:tcMar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center"/>
              <w:rPr>
                <w:rFonts w:ascii="Calibri" w:eastAsia="Calibri" w:hAnsi="Calibri" w:cs="Calibri"/>
                <w:b/>
                <w:kern w:val="1"/>
                <w:sz w:val="20"/>
                <w:szCs w:val="20"/>
              </w:rPr>
            </w:pPr>
            <w:r w:rsidRPr="00A51F75">
              <w:rPr>
                <w:rFonts w:ascii="Calibri" w:eastAsia="Calibri" w:hAnsi="Calibri" w:cs="Calibri"/>
                <w:b/>
                <w:kern w:val="1"/>
                <w:sz w:val="20"/>
                <w:szCs w:val="20"/>
              </w:rPr>
              <w:t>x</w:t>
            </w:r>
          </w:p>
        </w:tc>
      </w:tr>
      <w:tr w:rsidR="00A51F75" w:rsidRPr="00A51F75" w:rsidTr="00F879F7">
        <w:trPr>
          <w:trHeight w:val="1082"/>
        </w:trPr>
        <w:tc>
          <w:tcPr>
            <w:tcW w:w="508" w:type="dxa"/>
            <w:tcMar>
              <w:left w:w="108" w:type="dxa"/>
            </w:tcMar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center"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</w:p>
        </w:tc>
        <w:tc>
          <w:tcPr>
            <w:tcW w:w="5761" w:type="dxa"/>
            <w:tcMar>
              <w:left w:w="108" w:type="dxa"/>
            </w:tcMar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</w:p>
        </w:tc>
        <w:tc>
          <w:tcPr>
            <w:tcW w:w="2379" w:type="dxa"/>
            <w:tcMar>
              <w:left w:w="108" w:type="dxa"/>
            </w:tcMar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rPr>
                <w:rFonts w:ascii="Calibri" w:eastAsia="Calibri" w:hAnsi="Calibri" w:cs="Calibri"/>
                <w:b/>
                <w:kern w:val="1"/>
                <w:sz w:val="20"/>
                <w:szCs w:val="20"/>
              </w:rPr>
            </w:pPr>
            <w:r w:rsidRPr="00A51F75">
              <w:rPr>
                <w:rFonts w:ascii="Calibri" w:eastAsia="Calibri" w:hAnsi="Calibri" w:cs="Calibri"/>
                <w:b/>
                <w:kern w:val="1"/>
                <w:sz w:val="20"/>
                <w:szCs w:val="20"/>
              </w:rPr>
              <w:t xml:space="preserve"> wysokość oprocentowania = (</w:t>
            </w:r>
            <w:proofErr w:type="spellStart"/>
            <w:r w:rsidRPr="00A51F75">
              <w:rPr>
                <w:rFonts w:ascii="Calibri" w:eastAsia="Calibri" w:hAnsi="Calibri" w:cs="Calibri"/>
                <w:b/>
                <w:kern w:val="1"/>
                <w:sz w:val="20"/>
                <w:szCs w:val="20"/>
              </w:rPr>
              <w:t>Wibid</w:t>
            </w:r>
            <w:proofErr w:type="spellEnd"/>
            <w:r w:rsidRPr="00A51F75">
              <w:rPr>
                <w:rFonts w:ascii="Calibri" w:eastAsia="Calibri" w:hAnsi="Calibri" w:cs="Calibri"/>
                <w:b/>
                <w:kern w:val="1"/>
                <w:sz w:val="20"/>
                <w:szCs w:val="20"/>
              </w:rPr>
              <w:t xml:space="preserve"> 1 M z 09.09.2016 r. tj. 1,45 x współczynnik </w:t>
            </w:r>
            <w:r w:rsidRPr="00A51F75">
              <w:rPr>
                <w:rFonts w:ascii="Calibri" w:eastAsia="Calibri" w:hAnsi="Calibri" w:cs="Calibri"/>
                <w:b/>
                <w:kern w:val="1"/>
                <w:sz w:val="20"/>
                <w:szCs w:val="20"/>
              </w:rPr>
              <w:lastRenderedPageBreak/>
              <w:t>zaproponowany przez bank)</w:t>
            </w:r>
          </w:p>
        </w:tc>
        <w:tc>
          <w:tcPr>
            <w:tcW w:w="1701" w:type="dxa"/>
            <w:tcMar>
              <w:left w:w="108" w:type="dxa"/>
            </w:tcMar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center"/>
              <w:rPr>
                <w:rFonts w:ascii="Calibri" w:eastAsia="Calibri" w:hAnsi="Calibri" w:cs="Calibri"/>
                <w:b/>
                <w:kern w:val="1"/>
                <w:sz w:val="20"/>
                <w:szCs w:val="20"/>
              </w:rPr>
            </w:pPr>
          </w:p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center"/>
              <w:rPr>
                <w:rFonts w:ascii="Calibri" w:eastAsia="Calibri" w:hAnsi="Calibri" w:cs="Calibri"/>
                <w:b/>
                <w:kern w:val="1"/>
                <w:sz w:val="20"/>
                <w:szCs w:val="20"/>
              </w:rPr>
            </w:pPr>
          </w:p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center"/>
              <w:rPr>
                <w:rFonts w:ascii="Calibri" w:eastAsia="Calibri" w:hAnsi="Calibri" w:cs="Calibri"/>
                <w:b/>
                <w:kern w:val="1"/>
                <w:sz w:val="20"/>
                <w:szCs w:val="20"/>
              </w:rPr>
            </w:pPr>
            <w:r w:rsidRPr="00A51F75">
              <w:rPr>
                <w:rFonts w:ascii="Calibri" w:eastAsia="Calibri" w:hAnsi="Calibri" w:cs="Calibri"/>
                <w:b/>
                <w:kern w:val="1"/>
                <w:sz w:val="20"/>
                <w:szCs w:val="20"/>
              </w:rPr>
              <w:t>x</w:t>
            </w:r>
          </w:p>
        </w:tc>
      </w:tr>
      <w:tr w:rsidR="00A51F75" w:rsidRPr="00A51F75" w:rsidTr="00F879F7">
        <w:trPr>
          <w:trHeight w:val="983"/>
        </w:trPr>
        <w:tc>
          <w:tcPr>
            <w:tcW w:w="508" w:type="dxa"/>
            <w:tcMar>
              <w:left w:w="108" w:type="dxa"/>
            </w:tcMar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center"/>
              <w:rPr>
                <w:rFonts w:ascii="Calibri" w:eastAsia="Calibri" w:hAnsi="Calibri" w:cs="Calibri"/>
                <w:b/>
                <w:kern w:val="1"/>
                <w:sz w:val="20"/>
                <w:szCs w:val="20"/>
              </w:rPr>
            </w:pPr>
            <w:r w:rsidRPr="00A51F75">
              <w:rPr>
                <w:rFonts w:ascii="Calibri" w:eastAsia="Calibri" w:hAnsi="Calibri" w:cs="Calibri"/>
                <w:b/>
                <w:kern w:val="1"/>
                <w:sz w:val="20"/>
                <w:szCs w:val="20"/>
              </w:rPr>
              <w:t>III</w:t>
            </w:r>
          </w:p>
        </w:tc>
        <w:tc>
          <w:tcPr>
            <w:tcW w:w="5761" w:type="dxa"/>
            <w:tcMar>
              <w:left w:w="108" w:type="dxa"/>
            </w:tcMar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both"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  <w:r w:rsidRPr="00A51F75">
              <w:rPr>
                <w:rFonts w:ascii="Calibri" w:eastAsia="Calibri" w:hAnsi="Calibri" w:cs="Calibri"/>
                <w:kern w:val="1"/>
                <w:sz w:val="20"/>
                <w:szCs w:val="20"/>
              </w:rPr>
              <w:t>Minimalne oprocentowanie środków na rachunkach bieżących i pomocniczych (przeciętnie  na wszystkich rachunkach bieżących i pomocniczych dziennie Miasto posiada 2.000.000 zł x 365 dni)</w:t>
            </w:r>
          </w:p>
          <w:p w:rsidR="00A51F75" w:rsidRPr="00A51F75" w:rsidRDefault="00A51F75" w:rsidP="00A51F75">
            <w:pPr>
              <w:suppressAutoHyphens/>
              <w:spacing w:line="252" w:lineRule="auto"/>
              <w:contextualSpacing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</w:p>
        </w:tc>
        <w:tc>
          <w:tcPr>
            <w:tcW w:w="2379" w:type="dxa"/>
            <w:tcMar>
              <w:left w:w="108" w:type="dxa"/>
            </w:tcMar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center"/>
              <w:rPr>
                <w:rFonts w:ascii="Calibri" w:eastAsia="Calibri" w:hAnsi="Calibri" w:cs="Calibri"/>
                <w:b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108" w:type="dxa"/>
            </w:tcMar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center"/>
              <w:rPr>
                <w:rFonts w:ascii="Calibri" w:eastAsia="Calibri" w:hAnsi="Calibri" w:cs="Calibri"/>
                <w:b/>
                <w:kern w:val="1"/>
                <w:sz w:val="20"/>
                <w:szCs w:val="20"/>
              </w:rPr>
            </w:pPr>
            <w:r w:rsidRPr="00A51F75">
              <w:rPr>
                <w:rFonts w:ascii="Calibri" w:eastAsia="Calibri" w:hAnsi="Calibri" w:cs="Calibri"/>
                <w:b/>
                <w:kern w:val="1"/>
                <w:sz w:val="20"/>
                <w:szCs w:val="20"/>
              </w:rPr>
              <w:t>x</w:t>
            </w:r>
          </w:p>
        </w:tc>
      </w:tr>
      <w:tr w:rsidR="00A51F75" w:rsidRPr="00A51F75" w:rsidTr="00F879F7">
        <w:trPr>
          <w:trHeight w:val="313"/>
        </w:trPr>
        <w:tc>
          <w:tcPr>
            <w:tcW w:w="508" w:type="dxa"/>
            <w:tcMar>
              <w:left w:w="108" w:type="dxa"/>
            </w:tcMar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center"/>
              <w:rPr>
                <w:rFonts w:ascii="Calibri" w:eastAsia="Calibri" w:hAnsi="Calibri" w:cs="Calibri"/>
                <w:b/>
                <w:kern w:val="1"/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5761" w:type="dxa"/>
            <w:tcMar>
              <w:left w:w="108" w:type="dxa"/>
            </w:tcMar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center"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</w:p>
        </w:tc>
        <w:tc>
          <w:tcPr>
            <w:tcW w:w="2379" w:type="dxa"/>
            <w:tcMar>
              <w:left w:w="108" w:type="dxa"/>
            </w:tcMar>
          </w:tcPr>
          <w:p w:rsidR="00A51F75" w:rsidRPr="005D06CE" w:rsidRDefault="00A51F75" w:rsidP="00A51F75">
            <w:pPr>
              <w:suppressAutoHyphens/>
              <w:spacing w:line="252" w:lineRule="auto"/>
              <w:contextualSpacing/>
              <w:jc w:val="center"/>
              <w:rPr>
                <w:rFonts w:ascii="Calibri" w:eastAsia="Calibri" w:hAnsi="Calibri" w:cs="Calibri"/>
                <w:b/>
                <w:kern w:val="1"/>
                <w:sz w:val="20"/>
                <w:szCs w:val="20"/>
              </w:rPr>
            </w:pPr>
            <w:r w:rsidRPr="005D06CE">
              <w:rPr>
                <w:rFonts w:ascii="Calibri" w:eastAsia="Calibri" w:hAnsi="Calibri" w:cs="Calibri"/>
                <w:b/>
                <w:kern w:val="1"/>
                <w:sz w:val="20"/>
                <w:szCs w:val="20"/>
              </w:rPr>
              <w:t>wysokość oprocentowania = (</w:t>
            </w:r>
            <w:proofErr w:type="spellStart"/>
            <w:r w:rsidRPr="005D06CE">
              <w:rPr>
                <w:rFonts w:ascii="Calibri" w:eastAsia="Calibri" w:hAnsi="Calibri" w:cs="Calibri"/>
                <w:b/>
                <w:kern w:val="1"/>
                <w:sz w:val="20"/>
                <w:szCs w:val="20"/>
              </w:rPr>
              <w:t>Wibid</w:t>
            </w:r>
            <w:proofErr w:type="spellEnd"/>
            <w:r w:rsidRPr="005D06CE">
              <w:rPr>
                <w:rFonts w:ascii="Calibri" w:eastAsia="Calibri" w:hAnsi="Calibri" w:cs="Calibri"/>
                <w:b/>
                <w:kern w:val="1"/>
                <w:sz w:val="20"/>
                <w:szCs w:val="20"/>
              </w:rPr>
              <w:t xml:space="preserve"> O/N  z 09.09.2016 r. tj. 1,36 x współczynnik zaproponowany przez Bank</w:t>
            </w:r>
          </w:p>
        </w:tc>
        <w:tc>
          <w:tcPr>
            <w:tcW w:w="1701" w:type="dxa"/>
            <w:tcMar>
              <w:left w:w="108" w:type="dxa"/>
            </w:tcMar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center"/>
              <w:rPr>
                <w:rFonts w:ascii="Calibri" w:eastAsia="Calibri" w:hAnsi="Calibri" w:cs="Calibri"/>
                <w:b/>
                <w:kern w:val="1"/>
                <w:sz w:val="20"/>
                <w:szCs w:val="20"/>
              </w:rPr>
            </w:pPr>
            <w:r w:rsidRPr="00A51F75">
              <w:rPr>
                <w:rFonts w:ascii="Calibri" w:eastAsia="Calibri" w:hAnsi="Calibri" w:cs="Calibri"/>
                <w:b/>
                <w:kern w:val="1"/>
                <w:sz w:val="20"/>
                <w:szCs w:val="20"/>
              </w:rPr>
              <w:t>x</w:t>
            </w:r>
          </w:p>
        </w:tc>
      </w:tr>
      <w:tr w:rsidR="00A51F75" w:rsidRPr="00A51F75" w:rsidTr="00F879F7">
        <w:trPr>
          <w:trHeight w:val="313"/>
        </w:trPr>
        <w:tc>
          <w:tcPr>
            <w:tcW w:w="508" w:type="dxa"/>
            <w:tcMar>
              <w:left w:w="108" w:type="dxa"/>
            </w:tcMar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center"/>
              <w:rPr>
                <w:rFonts w:ascii="Calibri" w:eastAsia="Calibri" w:hAnsi="Calibri" w:cs="Calibri"/>
                <w:b/>
                <w:kern w:val="1"/>
                <w:sz w:val="20"/>
                <w:szCs w:val="20"/>
              </w:rPr>
            </w:pPr>
            <w:r w:rsidRPr="00A51F75">
              <w:rPr>
                <w:rFonts w:ascii="Calibri" w:eastAsia="Calibri" w:hAnsi="Calibri" w:cs="Calibri"/>
                <w:b/>
                <w:kern w:val="1"/>
                <w:sz w:val="20"/>
                <w:szCs w:val="20"/>
              </w:rPr>
              <w:t>IV</w:t>
            </w:r>
          </w:p>
        </w:tc>
        <w:tc>
          <w:tcPr>
            <w:tcW w:w="5761" w:type="dxa"/>
            <w:tcMar>
              <w:left w:w="108" w:type="dxa"/>
            </w:tcMar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both"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  <w:r w:rsidRPr="00A51F75">
              <w:rPr>
                <w:rFonts w:ascii="Calibri" w:eastAsia="Calibri" w:hAnsi="Calibri" w:cs="Calibri"/>
                <w:kern w:val="1"/>
                <w:sz w:val="20"/>
                <w:szCs w:val="20"/>
              </w:rPr>
              <w:t xml:space="preserve">Minimalne oprocentowanie lokat </w:t>
            </w:r>
            <w:proofErr w:type="spellStart"/>
            <w:r w:rsidRPr="00A51F75">
              <w:rPr>
                <w:rFonts w:ascii="Calibri" w:eastAsia="Calibri" w:hAnsi="Calibri" w:cs="Calibri"/>
                <w:kern w:val="1"/>
                <w:sz w:val="20"/>
                <w:szCs w:val="20"/>
              </w:rPr>
              <w:t>Overnight</w:t>
            </w:r>
            <w:proofErr w:type="spellEnd"/>
          </w:p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both"/>
              <w:rPr>
                <w:rFonts w:ascii="Calibri" w:eastAsia="Calibri" w:hAnsi="Calibri" w:cs="Calibri"/>
                <w:kern w:val="1"/>
                <w:sz w:val="20"/>
                <w:szCs w:val="20"/>
              </w:rPr>
            </w:pPr>
            <w:r w:rsidRPr="00A51F75">
              <w:rPr>
                <w:rFonts w:ascii="Calibri" w:eastAsia="Calibri" w:hAnsi="Calibri" w:cs="Calibri"/>
                <w:kern w:val="1"/>
                <w:sz w:val="20"/>
                <w:szCs w:val="20"/>
              </w:rPr>
              <w:t>Dziennie Miasto posiada ok. 2.000.000</w:t>
            </w:r>
          </w:p>
        </w:tc>
        <w:tc>
          <w:tcPr>
            <w:tcW w:w="2379" w:type="dxa"/>
            <w:tcMar>
              <w:left w:w="108" w:type="dxa"/>
            </w:tcMar>
          </w:tcPr>
          <w:p w:rsidR="00A51F75" w:rsidRPr="005D06CE" w:rsidRDefault="00A51F75" w:rsidP="00A51F75">
            <w:pPr>
              <w:suppressAutoHyphens/>
              <w:spacing w:line="252" w:lineRule="auto"/>
              <w:contextualSpacing/>
              <w:jc w:val="center"/>
              <w:rPr>
                <w:rFonts w:ascii="Calibri" w:eastAsia="Calibri" w:hAnsi="Calibri" w:cs="Calibri"/>
                <w:b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108" w:type="dxa"/>
            </w:tcMar>
          </w:tcPr>
          <w:p w:rsidR="00A51F75" w:rsidRPr="00A51F75" w:rsidRDefault="00A51F75" w:rsidP="00A51F75">
            <w:pPr>
              <w:suppressAutoHyphens/>
              <w:spacing w:line="252" w:lineRule="auto"/>
              <w:contextualSpacing/>
              <w:jc w:val="center"/>
              <w:rPr>
                <w:rFonts w:ascii="Calibri" w:eastAsia="Calibri" w:hAnsi="Calibri" w:cs="Calibri"/>
                <w:b/>
                <w:kern w:val="1"/>
                <w:sz w:val="20"/>
                <w:szCs w:val="20"/>
              </w:rPr>
            </w:pPr>
            <w:r w:rsidRPr="00A51F75">
              <w:rPr>
                <w:rFonts w:ascii="Calibri" w:eastAsia="Calibri" w:hAnsi="Calibri" w:cs="Calibri"/>
                <w:b/>
                <w:kern w:val="1"/>
                <w:sz w:val="20"/>
                <w:szCs w:val="20"/>
              </w:rPr>
              <w:t>x</w:t>
            </w:r>
          </w:p>
        </w:tc>
      </w:tr>
      <w:bookmarkEnd w:id="0"/>
    </w:tbl>
    <w:p w:rsidR="00A51F75" w:rsidRPr="00A51F75" w:rsidRDefault="00A51F75" w:rsidP="00A51F75">
      <w:pPr>
        <w:tabs>
          <w:tab w:val="left" w:pos="720"/>
          <w:tab w:val="left" w:pos="1800"/>
        </w:tabs>
        <w:suppressAutoHyphens/>
        <w:spacing w:line="276" w:lineRule="auto"/>
        <w:jc w:val="both"/>
        <w:rPr>
          <w:rFonts w:ascii="Calibri" w:eastAsia="Calibri" w:hAnsi="Calibri" w:cs="Calibri"/>
          <w:kern w:val="1"/>
        </w:rPr>
      </w:pPr>
    </w:p>
    <w:p w:rsidR="00A51F75" w:rsidRPr="00A51F75" w:rsidRDefault="00A51F75" w:rsidP="00A51F75">
      <w:pPr>
        <w:tabs>
          <w:tab w:val="left" w:pos="720"/>
          <w:tab w:val="left" w:pos="1800"/>
        </w:tabs>
        <w:suppressAutoHyphens/>
        <w:spacing w:line="276" w:lineRule="auto"/>
        <w:jc w:val="both"/>
        <w:rPr>
          <w:rFonts w:ascii="Calibri" w:eastAsia="Calibri" w:hAnsi="Calibri" w:cs="Calibri"/>
          <w:kern w:val="1"/>
        </w:rPr>
      </w:pPr>
      <w:r w:rsidRPr="00A51F75">
        <w:rPr>
          <w:rFonts w:ascii="Calibri" w:eastAsia="Calibri" w:hAnsi="Calibri" w:cs="Calibri"/>
          <w:kern w:val="1"/>
        </w:rPr>
        <w:t>………………………………………………………….</w:t>
      </w:r>
    </w:p>
    <w:p w:rsidR="00A51F75" w:rsidRPr="00A51F75" w:rsidRDefault="00A51F75" w:rsidP="00A51F75">
      <w:pPr>
        <w:tabs>
          <w:tab w:val="left" w:pos="720"/>
          <w:tab w:val="left" w:pos="1800"/>
        </w:tabs>
        <w:suppressAutoHyphens/>
        <w:spacing w:line="276" w:lineRule="auto"/>
        <w:jc w:val="both"/>
        <w:rPr>
          <w:rFonts w:ascii="Calibri" w:eastAsia="Calibri" w:hAnsi="Calibri" w:cs="Calibri"/>
          <w:kern w:val="1"/>
          <w:vertAlign w:val="superscript"/>
        </w:rPr>
      </w:pPr>
      <w:r w:rsidRPr="00A51F75">
        <w:rPr>
          <w:rFonts w:ascii="Calibri" w:eastAsia="Calibri" w:hAnsi="Calibri" w:cs="Calibri"/>
          <w:kern w:val="1"/>
          <w:vertAlign w:val="superscript"/>
        </w:rPr>
        <w:t>miejsce i data złożenia oferty</w:t>
      </w:r>
    </w:p>
    <w:p w:rsidR="00A51F75" w:rsidRPr="00A51F75" w:rsidRDefault="00A51F75" w:rsidP="00A51F75">
      <w:pPr>
        <w:tabs>
          <w:tab w:val="left" w:pos="720"/>
          <w:tab w:val="left" w:pos="1800"/>
        </w:tabs>
        <w:suppressAutoHyphens/>
        <w:spacing w:line="252" w:lineRule="auto"/>
        <w:rPr>
          <w:rFonts w:ascii="Calibri" w:eastAsia="Calibri" w:hAnsi="Calibri" w:cs="Calibri"/>
          <w:kern w:val="1"/>
        </w:rPr>
      </w:pPr>
      <w:r w:rsidRPr="00A51F75">
        <w:rPr>
          <w:rFonts w:ascii="Calibri" w:eastAsia="Calibri" w:hAnsi="Calibri" w:cs="Calibri"/>
          <w:kern w:val="1"/>
        </w:rPr>
        <w:tab/>
      </w:r>
      <w:r w:rsidRPr="00A51F75">
        <w:rPr>
          <w:rFonts w:ascii="Calibri" w:eastAsia="Calibri" w:hAnsi="Calibri" w:cs="Calibri"/>
          <w:kern w:val="1"/>
        </w:rPr>
        <w:tab/>
      </w:r>
      <w:r w:rsidRPr="00A51F75">
        <w:rPr>
          <w:rFonts w:ascii="Calibri" w:eastAsia="Calibri" w:hAnsi="Calibri" w:cs="Calibri"/>
          <w:kern w:val="1"/>
        </w:rPr>
        <w:tab/>
      </w:r>
      <w:r w:rsidRPr="00A51F75">
        <w:rPr>
          <w:rFonts w:ascii="Calibri" w:eastAsia="Calibri" w:hAnsi="Calibri" w:cs="Calibri"/>
          <w:kern w:val="1"/>
        </w:rPr>
        <w:tab/>
      </w:r>
      <w:r w:rsidRPr="00A51F75">
        <w:rPr>
          <w:rFonts w:ascii="Calibri" w:eastAsia="Calibri" w:hAnsi="Calibri" w:cs="Calibri"/>
          <w:kern w:val="1"/>
        </w:rPr>
        <w:tab/>
      </w:r>
      <w:r w:rsidRPr="00A51F75">
        <w:rPr>
          <w:rFonts w:ascii="Calibri" w:eastAsia="Calibri" w:hAnsi="Calibri" w:cs="Calibri"/>
          <w:kern w:val="1"/>
        </w:rPr>
        <w:tab/>
      </w:r>
      <w:r w:rsidRPr="00A51F75">
        <w:rPr>
          <w:rFonts w:ascii="Calibri" w:eastAsia="Calibri" w:hAnsi="Calibri" w:cs="Calibri"/>
          <w:kern w:val="1"/>
        </w:rPr>
        <w:tab/>
      </w:r>
      <w:r w:rsidRPr="00A51F75">
        <w:rPr>
          <w:rFonts w:ascii="Calibri" w:eastAsia="Calibri" w:hAnsi="Calibri" w:cs="Calibri"/>
          <w:kern w:val="1"/>
        </w:rPr>
        <w:tab/>
        <w:t>……………………….……………………………</w:t>
      </w:r>
    </w:p>
    <w:p w:rsidR="00A51F75" w:rsidRPr="00A51F75" w:rsidRDefault="00A51F75" w:rsidP="00A51F75">
      <w:pPr>
        <w:tabs>
          <w:tab w:val="left" w:pos="720"/>
          <w:tab w:val="left" w:pos="1800"/>
        </w:tabs>
        <w:suppressAutoHyphens/>
        <w:spacing w:line="252" w:lineRule="auto"/>
        <w:ind w:left="1800"/>
        <w:rPr>
          <w:rFonts w:ascii="Calibri" w:eastAsia="Calibri" w:hAnsi="Calibri" w:cs="Calibri"/>
          <w:kern w:val="1"/>
          <w:vertAlign w:val="superscript"/>
        </w:rPr>
      </w:pPr>
      <w:r w:rsidRPr="00A51F75">
        <w:rPr>
          <w:rFonts w:ascii="Calibri" w:eastAsia="Calibri" w:hAnsi="Calibri" w:cs="Calibri"/>
          <w:kern w:val="1"/>
          <w:vertAlign w:val="superscript"/>
        </w:rPr>
        <w:tab/>
      </w:r>
      <w:r w:rsidRPr="00A51F75">
        <w:rPr>
          <w:rFonts w:ascii="Calibri" w:eastAsia="Calibri" w:hAnsi="Calibri" w:cs="Calibri"/>
          <w:kern w:val="1"/>
          <w:vertAlign w:val="superscript"/>
        </w:rPr>
        <w:tab/>
      </w:r>
      <w:r w:rsidRPr="00A51F75">
        <w:rPr>
          <w:rFonts w:ascii="Calibri" w:eastAsia="Calibri" w:hAnsi="Calibri" w:cs="Calibri"/>
          <w:kern w:val="1"/>
          <w:vertAlign w:val="superscript"/>
        </w:rPr>
        <w:tab/>
      </w:r>
      <w:r w:rsidRPr="00A51F75">
        <w:rPr>
          <w:rFonts w:ascii="Calibri" w:eastAsia="Calibri" w:hAnsi="Calibri" w:cs="Calibri"/>
          <w:kern w:val="1"/>
          <w:vertAlign w:val="superscript"/>
        </w:rPr>
        <w:tab/>
        <w:t xml:space="preserve">    </w:t>
      </w:r>
      <w:r w:rsidRPr="00A51F75">
        <w:rPr>
          <w:rFonts w:ascii="Calibri" w:eastAsia="Calibri" w:hAnsi="Calibri" w:cs="Calibri"/>
          <w:kern w:val="1"/>
          <w:vertAlign w:val="superscript"/>
        </w:rPr>
        <w:tab/>
      </w:r>
      <w:r w:rsidRPr="00A51F75">
        <w:rPr>
          <w:rFonts w:ascii="Calibri" w:eastAsia="Calibri" w:hAnsi="Calibri" w:cs="Calibri"/>
          <w:kern w:val="1"/>
          <w:vertAlign w:val="superscript"/>
        </w:rPr>
        <w:tab/>
        <w:t xml:space="preserve">  (pieczęć i podpisy osób wskazanych w dokumencie            </w:t>
      </w:r>
    </w:p>
    <w:p w:rsidR="00A51F75" w:rsidRPr="00A51F75" w:rsidRDefault="00A51F75" w:rsidP="00A51F75">
      <w:pPr>
        <w:tabs>
          <w:tab w:val="left" w:pos="720"/>
          <w:tab w:val="left" w:pos="1800"/>
        </w:tabs>
        <w:suppressAutoHyphens/>
        <w:spacing w:line="252" w:lineRule="auto"/>
        <w:rPr>
          <w:rFonts w:ascii="Calibri" w:eastAsia="Calibri" w:hAnsi="Calibri" w:cs="Calibri"/>
          <w:kern w:val="1"/>
          <w:vertAlign w:val="superscript"/>
        </w:rPr>
      </w:pPr>
      <w:r w:rsidRPr="00A51F75">
        <w:rPr>
          <w:rFonts w:ascii="Calibri" w:eastAsia="Calibri" w:hAnsi="Calibri" w:cs="Calibri"/>
          <w:kern w:val="1"/>
          <w:vertAlign w:val="superscript"/>
        </w:rPr>
        <w:t xml:space="preserve">                                                                                         </w:t>
      </w:r>
      <w:r w:rsidRPr="00A51F75">
        <w:rPr>
          <w:rFonts w:ascii="Calibri" w:eastAsia="Calibri" w:hAnsi="Calibri" w:cs="Calibri"/>
          <w:kern w:val="1"/>
          <w:vertAlign w:val="superscript"/>
        </w:rPr>
        <w:tab/>
      </w:r>
      <w:r w:rsidRPr="00A51F75">
        <w:rPr>
          <w:rFonts w:ascii="Calibri" w:eastAsia="Calibri" w:hAnsi="Calibri" w:cs="Calibri"/>
          <w:kern w:val="1"/>
          <w:vertAlign w:val="superscript"/>
        </w:rPr>
        <w:tab/>
      </w:r>
      <w:r w:rsidRPr="00A51F75">
        <w:rPr>
          <w:rFonts w:ascii="Calibri" w:eastAsia="Calibri" w:hAnsi="Calibri" w:cs="Calibri"/>
          <w:kern w:val="1"/>
          <w:vertAlign w:val="superscript"/>
        </w:rPr>
        <w:tab/>
      </w:r>
      <w:r w:rsidRPr="00A51F75">
        <w:rPr>
          <w:rFonts w:ascii="Calibri" w:eastAsia="Calibri" w:hAnsi="Calibri" w:cs="Calibri"/>
          <w:kern w:val="1"/>
          <w:vertAlign w:val="superscript"/>
        </w:rPr>
        <w:tab/>
        <w:t xml:space="preserve">  uprawniającym do występowania w obrocie  </w:t>
      </w:r>
    </w:p>
    <w:p w:rsidR="00A51F75" w:rsidRPr="00A51F75" w:rsidRDefault="00A51F75" w:rsidP="00A51F75">
      <w:pPr>
        <w:tabs>
          <w:tab w:val="left" w:pos="720"/>
          <w:tab w:val="left" w:pos="1800"/>
        </w:tabs>
        <w:suppressAutoHyphens/>
        <w:spacing w:line="252" w:lineRule="auto"/>
        <w:ind w:left="1800"/>
        <w:rPr>
          <w:rFonts w:ascii="Calibri" w:eastAsia="Calibri" w:hAnsi="Calibri" w:cs="Calibri"/>
          <w:kern w:val="1"/>
          <w:vertAlign w:val="superscript"/>
        </w:rPr>
      </w:pPr>
      <w:r w:rsidRPr="00A51F75">
        <w:rPr>
          <w:rFonts w:ascii="Calibri" w:eastAsia="Calibri" w:hAnsi="Calibri" w:cs="Calibri"/>
          <w:kern w:val="1"/>
          <w:vertAlign w:val="superscript"/>
        </w:rPr>
        <w:t xml:space="preserve">                                                      </w:t>
      </w:r>
      <w:r w:rsidRPr="00A51F75">
        <w:rPr>
          <w:rFonts w:ascii="Calibri" w:eastAsia="Calibri" w:hAnsi="Calibri" w:cs="Calibri"/>
          <w:kern w:val="1"/>
          <w:vertAlign w:val="superscript"/>
        </w:rPr>
        <w:tab/>
      </w:r>
      <w:r w:rsidRPr="00A51F75">
        <w:rPr>
          <w:rFonts w:ascii="Calibri" w:eastAsia="Calibri" w:hAnsi="Calibri" w:cs="Calibri"/>
          <w:kern w:val="1"/>
          <w:vertAlign w:val="superscript"/>
        </w:rPr>
        <w:tab/>
      </w:r>
      <w:r w:rsidRPr="00A51F75">
        <w:rPr>
          <w:rFonts w:ascii="Calibri" w:eastAsia="Calibri" w:hAnsi="Calibri" w:cs="Calibri"/>
          <w:kern w:val="1"/>
          <w:vertAlign w:val="superscript"/>
        </w:rPr>
        <w:tab/>
        <w:t xml:space="preserve">     prawnym lub posiadających pełnomocnictwo)</w:t>
      </w:r>
    </w:p>
    <w:p w:rsidR="00A51F75" w:rsidRPr="00A51F75" w:rsidRDefault="00A51F75" w:rsidP="00A51F75">
      <w:pPr>
        <w:spacing w:after="40" w:line="240" w:lineRule="auto"/>
        <w:ind w:left="56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D11700" w:rsidRDefault="00D11700"/>
    <w:sectPr w:rsidR="00D11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3181E"/>
    <w:multiLevelType w:val="multilevel"/>
    <w:tmpl w:val="D118179C"/>
    <w:lvl w:ilvl="0">
      <w:start w:val="1"/>
      <w:numFmt w:val="lowerLetter"/>
      <w:lvlText w:val="%1)"/>
      <w:lvlJc w:val="left"/>
      <w:pPr>
        <w:ind w:left="720" w:hanging="360"/>
      </w:pPr>
      <w:rPr>
        <w:rFonts w:ascii="Bookman Old Style" w:hAnsi="Bookman Old Style" w:cs="Times New Roman"/>
        <w:sz w:val="16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B3"/>
    <w:rsid w:val="005D06CE"/>
    <w:rsid w:val="007230B3"/>
    <w:rsid w:val="00A51F75"/>
    <w:rsid w:val="00D1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A759E-BEE6-44EA-A3AA-BE8F3CE7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Czarnecka</dc:creator>
  <cp:keywords/>
  <dc:description/>
  <cp:lastModifiedBy>Agnieszka Czarnecka</cp:lastModifiedBy>
  <cp:revision>3</cp:revision>
  <dcterms:created xsi:type="dcterms:W3CDTF">2016-09-23T06:08:00Z</dcterms:created>
  <dcterms:modified xsi:type="dcterms:W3CDTF">2016-09-23T09:07:00Z</dcterms:modified>
</cp:coreProperties>
</file>